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B29" w:rsidRPr="00E51376" w:rsidRDefault="00E51376" w:rsidP="00E51376">
      <w:pPr>
        <w:pStyle w:val="a7"/>
      </w:pPr>
      <w:r w:rsidRPr="00E51376">
        <w:rPr>
          <w:rFonts w:hint="eastAsia"/>
        </w:rPr>
        <w:t>相澤裕介『統計処理に使う</w:t>
      </w:r>
      <w:r w:rsidRPr="00E51376">
        <w:rPr>
          <w:rFonts w:hint="eastAsia"/>
        </w:rPr>
        <w:t>Excel</w:t>
      </w:r>
      <w:r w:rsidRPr="00E51376">
        <w:rPr>
          <w:rFonts w:hint="eastAsia"/>
        </w:rPr>
        <w:t>活用法』カットシステム</w:t>
      </w:r>
    </w:p>
    <w:p w:rsidR="00E51376" w:rsidRDefault="00E51376" w:rsidP="00C20F98">
      <w:pPr>
        <w:pStyle w:val="1"/>
        <w:jc w:val="center"/>
      </w:pPr>
      <w:r>
        <w:rPr>
          <w:rFonts w:hint="eastAsia"/>
        </w:rPr>
        <w:t>理論的な要点</w:t>
      </w:r>
      <w:r w:rsidR="00976D7E">
        <w:rPr>
          <w:rFonts w:hint="eastAsia"/>
        </w:rPr>
        <w:t>（第</w:t>
      </w:r>
      <w:r w:rsidR="00976D7E">
        <w:rPr>
          <w:rFonts w:hint="eastAsia"/>
        </w:rPr>
        <w:t>2</w:t>
      </w:r>
      <w:r w:rsidR="00976D7E">
        <w:rPr>
          <w:rFonts w:hint="eastAsia"/>
        </w:rPr>
        <w:t>章）</w:t>
      </w:r>
    </w:p>
    <w:p w:rsidR="00C20F98" w:rsidRDefault="00C20F98" w:rsidP="00C20F98">
      <w:pPr>
        <w:jc w:val="right"/>
      </w:pPr>
    </w:p>
    <w:p w:rsidR="00C20F98" w:rsidRDefault="00C20F98" w:rsidP="00C20F98">
      <w:pPr>
        <w:jc w:val="right"/>
      </w:pPr>
      <w:r>
        <w:rPr>
          <w:rFonts w:hint="eastAsia"/>
        </w:rPr>
        <w:t>文責：柳瀬陽介（</w:t>
      </w:r>
      <w:r w:rsidR="00421809">
        <w:rPr>
          <w:rFonts w:hint="eastAsia"/>
        </w:rPr>
        <w:t>2010/12/02</w:t>
      </w:r>
      <w:r w:rsidR="00976D7E">
        <w:rPr>
          <w:rFonts w:hint="eastAsia"/>
        </w:rPr>
        <w:t>）</w:t>
      </w:r>
    </w:p>
    <w:p w:rsidR="00500575" w:rsidRDefault="00500575" w:rsidP="00500575">
      <w:pPr>
        <w:pStyle w:val="1"/>
      </w:pPr>
      <w:r>
        <w:rPr>
          <w:rFonts w:hint="eastAsia"/>
        </w:rPr>
        <w:t>第</w:t>
      </w:r>
      <w:r>
        <w:rPr>
          <w:rFonts w:hint="eastAsia"/>
        </w:rPr>
        <w:t>1</w:t>
      </w:r>
      <w:r>
        <w:rPr>
          <w:rFonts w:hint="eastAsia"/>
        </w:rPr>
        <w:t>章</w:t>
      </w:r>
      <w:r w:rsidR="0075421F">
        <w:rPr>
          <w:rFonts w:hint="eastAsia"/>
        </w:rPr>
        <w:t>の復習</w:t>
      </w:r>
    </w:p>
    <w:p w:rsidR="00B00D1B" w:rsidRDefault="00B00D1B" w:rsidP="00A3633A">
      <w:pPr>
        <w:ind w:left="0"/>
      </w:pPr>
    </w:p>
    <w:p w:rsidR="002F12D4" w:rsidRPr="00F1276F" w:rsidRDefault="004D4FF0" w:rsidP="00A3633A">
      <w:pPr>
        <w:ind w:left="0"/>
        <w:rPr>
          <w:sz w:val="24"/>
          <w:szCs w:val="24"/>
        </w:rPr>
      </w:pPr>
      <w:r>
        <w:rPr>
          <w:rFonts w:hint="eastAsia"/>
        </w:rPr>
        <w:t>(</w:t>
      </w:r>
      <w:r w:rsidRPr="00F1276F">
        <w:rPr>
          <w:rFonts w:hint="eastAsia"/>
          <w:sz w:val="24"/>
          <w:szCs w:val="24"/>
        </w:rPr>
        <w:t xml:space="preserve">a) </w:t>
      </w:r>
      <w:r w:rsidR="0031477B" w:rsidRPr="00F1276F">
        <w:rPr>
          <w:rFonts w:hint="eastAsia"/>
          <w:sz w:val="24"/>
          <w:szCs w:val="24"/>
        </w:rPr>
        <w:t>なぜ平均値だけではデータのばらつき具合はわからないのだろう</w:t>
      </w:r>
      <w:r w:rsidR="008F7168" w:rsidRPr="00F1276F">
        <w:rPr>
          <w:rFonts w:hint="eastAsia"/>
          <w:sz w:val="24"/>
          <w:szCs w:val="24"/>
        </w:rPr>
        <w:t>。</w:t>
      </w:r>
    </w:p>
    <w:p w:rsidR="008F7168" w:rsidRPr="00F1276F" w:rsidRDefault="0031477B" w:rsidP="00A3633A">
      <w:pPr>
        <w:ind w:left="0"/>
        <w:rPr>
          <w:sz w:val="24"/>
          <w:szCs w:val="24"/>
        </w:rPr>
      </w:pPr>
      <w:r w:rsidRPr="00F1276F">
        <w:rPr>
          <w:rFonts w:hint="eastAsia"/>
          <w:sz w:val="24"/>
          <w:szCs w:val="24"/>
        </w:rPr>
        <w:t xml:space="preserve"> </w:t>
      </w:r>
      <w:r w:rsidR="004D4FF0" w:rsidRPr="00F1276F">
        <w:rPr>
          <w:rFonts w:hint="eastAsia"/>
          <w:sz w:val="24"/>
          <w:szCs w:val="24"/>
        </w:rPr>
        <w:t xml:space="preserve">(b) </w:t>
      </w:r>
      <w:r w:rsidR="00C50634" w:rsidRPr="00F1276F">
        <w:rPr>
          <w:rFonts w:hint="eastAsia"/>
          <w:sz w:val="24"/>
          <w:szCs w:val="24"/>
        </w:rPr>
        <w:t>ヒストグラムとは何だろう。</w:t>
      </w:r>
    </w:p>
    <w:p w:rsidR="00082602" w:rsidRPr="00F1276F" w:rsidRDefault="004D4FF0" w:rsidP="00A3633A">
      <w:pPr>
        <w:ind w:left="0"/>
        <w:rPr>
          <w:sz w:val="24"/>
          <w:szCs w:val="24"/>
        </w:rPr>
      </w:pPr>
      <w:r w:rsidRPr="00F1276F">
        <w:rPr>
          <w:rFonts w:hint="eastAsia"/>
          <w:sz w:val="24"/>
          <w:szCs w:val="24"/>
        </w:rPr>
        <w:t xml:space="preserve">(c) </w:t>
      </w:r>
      <w:r w:rsidR="00C50634" w:rsidRPr="00F1276F">
        <w:rPr>
          <w:rFonts w:hint="eastAsia"/>
          <w:sz w:val="24"/>
          <w:szCs w:val="24"/>
        </w:rPr>
        <w:t xml:space="preserve"> </w:t>
      </w:r>
      <w:r w:rsidR="00C50634" w:rsidRPr="00F1276F">
        <w:rPr>
          <w:rFonts w:hint="eastAsia"/>
          <w:sz w:val="24"/>
          <w:szCs w:val="24"/>
        </w:rPr>
        <w:t>分散とは何だろう。</w:t>
      </w:r>
    </w:p>
    <w:p w:rsidR="00381829" w:rsidRPr="00F1276F" w:rsidRDefault="004D4FF0" w:rsidP="00C50634">
      <w:pPr>
        <w:ind w:left="0"/>
        <w:rPr>
          <w:sz w:val="24"/>
          <w:szCs w:val="24"/>
        </w:rPr>
      </w:pPr>
      <w:r w:rsidRPr="00F1276F">
        <w:rPr>
          <w:rFonts w:hint="eastAsia"/>
          <w:sz w:val="24"/>
          <w:szCs w:val="24"/>
        </w:rPr>
        <w:t xml:space="preserve">(d) </w:t>
      </w:r>
      <w:r w:rsidR="00C50634" w:rsidRPr="00F1276F">
        <w:rPr>
          <w:rFonts w:hint="eastAsia"/>
          <w:sz w:val="24"/>
          <w:szCs w:val="24"/>
        </w:rPr>
        <w:t>分散の数式を説明してみよう。</w:t>
      </w:r>
    </w:p>
    <w:p w:rsidR="00381829" w:rsidRPr="00F1276F" w:rsidRDefault="004D4FF0" w:rsidP="00A3633A">
      <w:pPr>
        <w:ind w:left="0"/>
        <w:rPr>
          <w:sz w:val="24"/>
          <w:szCs w:val="24"/>
        </w:rPr>
      </w:pPr>
      <w:r w:rsidRPr="00F1276F">
        <w:rPr>
          <w:rFonts w:hint="eastAsia"/>
          <w:sz w:val="24"/>
          <w:szCs w:val="24"/>
        </w:rPr>
        <w:t xml:space="preserve">(e) </w:t>
      </w:r>
      <w:r w:rsidR="0075421F" w:rsidRPr="00F1276F">
        <w:rPr>
          <w:rFonts w:hint="eastAsia"/>
          <w:sz w:val="24"/>
          <w:szCs w:val="24"/>
        </w:rPr>
        <w:t>標準偏差とは何だろう</w:t>
      </w:r>
    </w:p>
    <w:p w:rsidR="00332563" w:rsidRPr="00F1276F" w:rsidRDefault="0075421F" w:rsidP="00332563">
      <w:pPr>
        <w:ind w:left="0"/>
        <w:rPr>
          <w:sz w:val="24"/>
          <w:szCs w:val="24"/>
        </w:rPr>
      </w:pPr>
      <w:r w:rsidRPr="00F1276F">
        <w:rPr>
          <w:rFonts w:hint="eastAsia"/>
          <w:sz w:val="24"/>
          <w:szCs w:val="24"/>
        </w:rPr>
        <w:t xml:space="preserve"> </w:t>
      </w:r>
      <w:r w:rsidR="004D4FF0" w:rsidRPr="00F1276F">
        <w:rPr>
          <w:rFonts w:hint="eastAsia"/>
          <w:sz w:val="24"/>
          <w:szCs w:val="24"/>
        </w:rPr>
        <w:t xml:space="preserve">(f) </w:t>
      </w:r>
      <w:r w:rsidRPr="00F1276F">
        <w:rPr>
          <w:rFonts w:hint="eastAsia"/>
          <w:sz w:val="24"/>
          <w:szCs w:val="24"/>
        </w:rPr>
        <w:t xml:space="preserve"> z</w:t>
      </w:r>
      <w:r w:rsidRPr="00F1276F">
        <w:rPr>
          <w:rFonts w:hint="eastAsia"/>
          <w:sz w:val="24"/>
          <w:szCs w:val="24"/>
        </w:rPr>
        <w:t>得点とは何だろう。数式でも説明してみよう。</w:t>
      </w:r>
    </w:p>
    <w:p w:rsidR="00141891" w:rsidRPr="00F1276F" w:rsidRDefault="000441EB" w:rsidP="000441EB">
      <w:pPr>
        <w:ind w:left="0"/>
        <w:rPr>
          <w:sz w:val="24"/>
          <w:szCs w:val="24"/>
        </w:rPr>
      </w:pPr>
      <w:r w:rsidRPr="00F1276F">
        <w:rPr>
          <w:rFonts w:hint="eastAsia"/>
          <w:sz w:val="24"/>
          <w:szCs w:val="24"/>
        </w:rPr>
        <w:t xml:space="preserve"> </w:t>
      </w:r>
      <w:r w:rsidR="004D4FF0" w:rsidRPr="00F1276F">
        <w:rPr>
          <w:rFonts w:hint="eastAsia"/>
          <w:sz w:val="24"/>
          <w:szCs w:val="24"/>
        </w:rPr>
        <w:t>(g)</w:t>
      </w:r>
      <w:r w:rsidRPr="00F1276F">
        <w:rPr>
          <w:rFonts w:hint="eastAsia"/>
          <w:sz w:val="24"/>
          <w:szCs w:val="24"/>
        </w:rPr>
        <w:t xml:space="preserve"> </w:t>
      </w:r>
      <w:r w:rsidRPr="00F1276F">
        <w:rPr>
          <w:rFonts w:hint="eastAsia"/>
          <w:sz w:val="24"/>
          <w:szCs w:val="24"/>
        </w:rPr>
        <w:t>偏差値とは何だろう。数式でも説明してみよう。</w:t>
      </w:r>
    </w:p>
    <w:p w:rsidR="004D4FF0" w:rsidRPr="00F1276F" w:rsidRDefault="004D4FF0" w:rsidP="00500575">
      <w:pPr>
        <w:ind w:left="0"/>
        <w:rPr>
          <w:sz w:val="24"/>
          <w:szCs w:val="24"/>
        </w:rPr>
      </w:pPr>
    </w:p>
    <w:p w:rsidR="00500575" w:rsidRPr="00822336" w:rsidRDefault="00500575" w:rsidP="00C2714F">
      <w:pPr>
        <w:pStyle w:val="1"/>
      </w:pPr>
      <w:r w:rsidRPr="00822336">
        <w:rPr>
          <w:rFonts w:hint="eastAsia"/>
        </w:rPr>
        <w:t>第</w:t>
      </w:r>
      <w:r w:rsidRPr="00822336">
        <w:rPr>
          <w:rFonts w:hint="eastAsia"/>
        </w:rPr>
        <w:t>2</w:t>
      </w:r>
      <w:r w:rsidRPr="00822336">
        <w:rPr>
          <w:rFonts w:hint="eastAsia"/>
        </w:rPr>
        <w:t>章の要点</w:t>
      </w:r>
    </w:p>
    <w:p w:rsidR="004D4FF0" w:rsidRPr="00F1276F" w:rsidRDefault="000B0A86" w:rsidP="00107777">
      <w:pPr>
        <w:ind w:left="0"/>
        <w:rPr>
          <w:sz w:val="24"/>
          <w:szCs w:val="24"/>
        </w:rPr>
      </w:pPr>
      <w:r w:rsidRPr="00F1276F">
        <w:rPr>
          <w:rFonts w:hint="eastAsia"/>
          <w:sz w:val="24"/>
          <w:szCs w:val="24"/>
        </w:rPr>
        <w:t xml:space="preserve">(a) </w:t>
      </w:r>
      <w:r w:rsidRPr="00F1276F">
        <w:rPr>
          <w:rFonts w:hint="eastAsia"/>
          <w:sz w:val="24"/>
          <w:szCs w:val="24"/>
        </w:rPr>
        <w:t>母集団</w:t>
      </w:r>
      <w:r w:rsidRPr="00F1276F">
        <w:rPr>
          <w:sz w:val="24"/>
          <w:szCs w:val="24"/>
        </w:rPr>
        <w:t xml:space="preserve"> (</w:t>
      </w:r>
      <w:r w:rsidR="00107777" w:rsidRPr="00F1276F">
        <w:rPr>
          <w:rFonts w:hint="eastAsia"/>
          <w:sz w:val="24"/>
          <w:szCs w:val="24"/>
        </w:rPr>
        <w:t>population</w:t>
      </w:r>
      <w:r w:rsidRPr="00F1276F">
        <w:rPr>
          <w:sz w:val="24"/>
          <w:szCs w:val="24"/>
        </w:rPr>
        <w:t>)</w:t>
      </w:r>
      <w:r w:rsidRPr="00F1276F">
        <w:rPr>
          <w:rFonts w:hint="eastAsia"/>
          <w:sz w:val="24"/>
          <w:szCs w:val="24"/>
        </w:rPr>
        <w:t xml:space="preserve"> </w:t>
      </w:r>
      <w:r w:rsidRPr="00F1276F">
        <w:rPr>
          <w:rFonts w:hint="eastAsia"/>
          <w:sz w:val="24"/>
          <w:szCs w:val="24"/>
        </w:rPr>
        <w:t>と標本</w:t>
      </w:r>
      <w:r w:rsidR="00107777" w:rsidRPr="00F1276F">
        <w:rPr>
          <w:rFonts w:hint="eastAsia"/>
          <w:sz w:val="24"/>
          <w:szCs w:val="24"/>
        </w:rPr>
        <w:t>（</w:t>
      </w:r>
      <w:r w:rsidR="00107777" w:rsidRPr="00F1276F">
        <w:rPr>
          <w:rFonts w:hint="eastAsia"/>
          <w:sz w:val="24"/>
          <w:szCs w:val="24"/>
        </w:rPr>
        <w:t>sample</w:t>
      </w:r>
      <w:r w:rsidR="00107777" w:rsidRPr="00F1276F">
        <w:rPr>
          <w:rFonts w:hint="eastAsia"/>
          <w:sz w:val="24"/>
          <w:szCs w:val="24"/>
        </w:rPr>
        <w:t>）の違いは？なぜ全て母集団調査をしないのか？</w:t>
      </w:r>
    </w:p>
    <w:p w:rsidR="00AB1FF6" w:rsidRPr="00F1276F" w:rsidRDefault="000C1048" w:rsidP="003948CB">
      <w:pPr>
        <w:ind w:left="720"/>
        <w:rPr>
          <w:sz w:val="24"/>
          <w:szCs w:val="24"/>
        </w:rPr>
      </w:pPr>
      <w:r w:rsidRPr="00F1276F">
        <w:rPr>
          <w:rFonts w:hint="eastAsia"/>
          <w:sz w:val="24"/>
          <w:szCs w:val="24"/>
        </w:rPr>
        <w:t>・</w:t>
      </w:r>
      <w:r w:rsidR="003948CB" w:rsidRPr="00F1276F">
        <w:rPr>
          <w:rFonts w:hint="eastAsia"/>
          <w:sz w:val="24"/>
          <w:szCs w:val="24"/>
        </w:rPr>
        <w:t>標本調査：教英学生</w:t>
      </w:r>
      <w:r w:rsidR="003948CB" w:rsidRPr="00F1276F">
        <w:rPr>
          <w:rFonts w:hint="eastAsia"/>
          <w:sz w:val="24"/>
          <w:szCs w:val="24"/>
        </w:rPr>
        <w:t>30</w:t>
      </w:r>
      <w:r w:rsidR="003948CB" w:rsidRPr="00F1276F">
        <w:rPr>
          <w:rFonts w:hint="eastAsia"/>
          <w:sz w:val="24"/>
          <w:szCs w:val="24"/>
        </w:rPr>
        <w:t>人の「標本調査」から「日本の英語学習者」についての結論を出すことは妥当か？</w:t>
      </w:r>
      <w:r w:rsidRPr="00F1276F">
        <w:rPr>
          <w:rFonts w:hint="eastAsia"/>
          <w:sz w:val="24"/>
          <w:szCs w:val="24"/>
        </w:rPr>
        <w:t>ぎりぎり妥当と考えられる結論は何についてのものか（</w:t>
      </w:r>
      <w:proofErr w:type="spellStart"/>
      <w:r w:rsidRPr="00F1276F">
        <w:rPr>
          <w:rFonts w:hint="eastAsia"/>
          <w:sz w:val="24"/>
          <w:szCs w:val="24"/>
        </w:rPr>
        <w:t>cf</w:t>
      </w:r>
      <w:proofErr w:type="spellEnd"/>
      <w:r w:rsidRPr="00F1276F">
        <w:rPr>
          <w:rFonts w:hint="eastAsia"/>
          <w:sz w:val="24"/>
          <w:szCs w:val="24"/>
        </w:rPr>
        <w:t xml:space="preserve"> </w:t>
      </w:r>
      <w:r w:rsidRPr="00F1276F">
        <w:rPr>
          <w:rFonts w:hint="eastAsia"/>
          <w:sz w:val="24"/>
          <w:szCs w:val="24"/>
        </w:rPr>
        <w:t>有意抽出法）。</w:t>
      </w:r>
    </w:p>
    <w:p w:rsidR="000C1048" w:rsidRPr="00F1276F" w:rsidRDefault="000C1048" w:rsidP="003948CB">
      <w:pPr>
        <w:ind w:left="720"/>
        <w:rPr>
          <w:sz w:val="24"/>
          <w:szCs w:val="24"/>
        </w:rPr>
      </w:pPr>
      <w:r w:rsidRPr="00F1276F">
        <w:rPr>
          <w:rFonts w:hint="eastAsia"/>
          <w:sz w:val="24"/>
          <w:szCs w:val="24"/>
        </w:rPr>
        <w:t>・</w:t>
      </w:r>
      <w:r w:rsidR="00F1276F" w:rsidRPr="00F1276F">
        <w:rPr>
          <w:rFonts w:hint="eastAsia"/>
          <w:sz w:val="24"/>
          <w:szCs w:val="24"/>
        </w:rPr>
        <w:t>無作為抽出法</w:t>
      </w:r>
    </w:p>
    <w:p w:rsidR="00F1276F" w:rsidRDefault="00F1276F" w:rsidP="00F1276F">
      <w:pPr>
        <w:ind w:left="1440"/>
        <w:rPr>
          <w:sz w:val="24"/>
          <w:szCs w:val="24"/>
        </w:rPr>
      </w:pPr>
      <w:r w:rsidRPr="00F1276F">
        <w:rPr>
          <w:rFonts w:hint="eastAsia"/>
          <w:sz w:val="24"/>
          <w:szCs w:val="24"/>
        </w:rPr>
        <w:t>・</w:t>
      </w:r>
      <w:r>
        <w:rPr>
          <w:rFonts w:hint="eastAsia"/>
          <w:sz w:val="24"/>
          <w:szCs w:val="24"/>
        </w:rPr>
        <w:t>単純無作為抽出法（乱数表やコンピュータでの疑似乱数の使用）</w:t>
      </w:r>
    </w:p>
    <w:p w:rsidR="00F1276F" w:rsidRDefault="00371C40" w:rsidP="00F1276F">
      <w:pPr>
        <w:ind w:left="1440"/>
        <w:rPr>
          <w:sz w:val="24"/>
          <w:szCs w:val="24"/>
        </w:rPr>
      </w:pPr>
      <w:r>
        <w:rPr>
          <w:rFonts w:hint="eastAsia"/>
          <w:sz w:val="24"/>
          <w:szCs w:val="24"/>
        </w:rPr>
        <w:lastRenderedPageBreak/>
        <w:t>・系統抽出法（番号のつけ方に周期性があれば偏りが生じる）</w:t>
      </w:r>
    </w:p>
    <w:p w:rsidR="00371C40" w:rsidRDefault="00371C40" w:rsidP="00F1276F">
      <w:pPr>
        <w:ind w:left="1440"/>
        <w:rPr>
          <w:sz w:val="24"/>
          <w:szCs w:val="24"/>
        </w:rPr>
      </w:pPr>
      <w:r>
        <w:rPr>
          <w:rFonts w:hint="eastAsia"/>
          <w:sz w:val="24"/>
          <w:szCs w:val="24"/>
        </w:rPr>
        <w:t>・多段抽出法（例、全国の市町村を無作為抽出、次にその市町村から個体を抽出など）</w:t>
      </w:r>
    </w:p>
    <w:p w:rsidR="00371C40" w:rsidRDefault="00371C40" w:rsidP="00F1276F">
      <w:pPr>
        <w:ind w:left="1440"/>
        <w:rPr>
          <w:sz w:val="24"/>
          <w:szCs w:val="24"/>
        </w:rPr>
      </w:pPr>
      <w:r>
        <w:rPr>
          <w:rFonts w:hint="eastAsia"/>
          <w:sz w:val="24"/>
          <w:szCs w:val="24"/>
        </w:rPr>
        <w:t>・層別抽出法</w:t>
      </w:r>
      <w:r w:rsidR="00D37B5A">
        <w:rPr>
          <w:rFonts w:hint="eastAsia"/>
          <w:sz w:val="24"/>
          <w:szCs w:val="24"/>
        </w:rPr>
        <w:t>（例、医者を予め診療科別などの等質のグループに分けておき、それぞれのグループから標本を抽出する）</w:t>
      </w:r>
    </w:p>
    <w:p w:rsidR="00822336" w:rsidRPr="00371C40" w:rsidRDefault="00822336" w:rsidP="00F1276F">
      <w:pPr>
        <w:ind w:left="1440"/>
        <w:rPr>
          <w:sz w:val="24"/>
          <w:szCs w:val="24"/>
        </w:rPr>
      </w:pPr>
      <w:r>
        <w:rPr>
          <w:rFonts w:hint="eastAsia"/>
          <w:sz w:val="24"/>
          <w:szCs w:val="24"/>
        </w:rPr>
        <w:t>参考：</w:t>
      </w:r>
      <w:hyperlink r:id="rId7" w:history="1">
        <w:r>
          <w:rPr>
            <w:rStyle w:val="ab"/>
          </w:rPr>
          <w:t>http://aoki2.si.gunma-u.ac.jp/lecture/SampleSurvey/rem3.html</w:t>
        </w:r>
      </w:hyperlink>
    </w:p>
    <w:p w:rsidR="0043589D" w:rsidRDefault="000B0A86" w:rsidP="00107777">
      <w:pPr>
        <w:ind w:left="0"/>
        <w:rPr>
          <w:sz w:val="24"/>
          <w:szCs w:val="24"/>
        </w:rPr>
      </w:pPr>
      <w:r w:rsidRPr="00F1276F">
        <w:rPr>
          <w:rFonts w:hint="eastAsia"/>
          <w:sz w:val="24"/>
          <w:szCs w:val="24"/>
        </w:rPr>
        <w:t xml:space="preserve">(b) </w:t>
      </w:r>
      <w:r w:rsidR="0043589D">
        <w:rPr>
          <w:rFonts w:hint="eastAsia"/>
          <w:sz w:val="24"/>
          <w:szCs w:val="24"/>
        </w:rPr>
        <w:t>標本調査での平均、分散、標準偏差は、</w:t>
      </w:r>
      <w:r w:rsidR="003F53B2">
        <w:rPr>
          <w:rFonts w:hint="eastAsia"/>
          <w:sz w:val="24"/>
          <w:szCs w:val="24"/>
        </w:rPr>
        <w:t>母集団</w:t>
      </w:r>
      <w:r w:rsidR="0043589D">
        <w:rPr>
          <w:rFonts w:hint="eastAsia"/>
          <w:sz w:val="24"/>
          <w:szCs w:val="24"/>
        </w:rPr>
        <w:t>調査</w:t>
      </w:r>
      <w:r w:rsidR="003F53B2">
        <w:rPr>
          <w:rFonts w:hint="eastAsia"/>
          <w:sz w:val="24"/>
          <w:szCs w:val="24"/>
        </w:rPr>
        <w:t>の時の出し方と一緒で、エクセル関数では、</w:t>
      </w:r>
      <w:r w:rsidR="003F53B2">
        <w:rPr>
          <w:rFonts w:hint="eastAsia"/>
          <w:sz w:val="24"/>
          <w:szCs w:val="24"/>
        </w:rPr>
        <w:t>AVERAGE, VARP</w:t>
      </w:r>
      <w:r w:rsidR="009C1308">
        <w:rPr>
          <w:rFonts w:hint="eastAsia"/>
          <w:sz w:val="24"/>
          <w:szCs w:val="24"/>
        </w:rPr>
        <w:t>（もしくは</w:t>
      </w:r>
      <w:r w:rsidR="009C1308">
        <w:rPr>
          <w:rFonts w:hint="eastAsia"/>
          <w:sz w:val="24"/>
          <w:szCs w:val="24"/>
        </w:rPr>
        <w:t>VAR.P</w:t>
      </w:r>
      <w:r w:rsidR="009C1308">
        <w:rPr>
          <w:rFonts w:hint="eastAsia"/>
          <w:sz w:val="24"/>
          <w:szCs w:val="24"/>
        </w:rPr>
        <w:t>）</w:t>
      </w:r>
      <w:r w:rsidR="003F53B2">
        <w:rPr>
          <w:rFonts w:hint="eastAsia"/>
          <w:sz w:val="24"/>
          <w:szCs w:val="24"/>
        </w:rPr>
        <w:t>, STDEVP</w:t>
      </w:r>
      <w:r w:rsidR="003F53B2">
        <w:rPr>
          <w:rFonts w:hint="eastAsia"/>
          <w:sz w:val="24"/>
          <w:szCs w:val="24"/>
        </w:rPr>
        <w:t>を使う。</w:t>
      </w:r>
      <w:r w:rsidR="003F53B2" w:rsidRPr="003F53B2">
        <w:rPr>
          <w:rFonts w:hint="eastAsia"/>
          <w:sz w:val="24"/>
          <w:szCs w:val="24"/>
          <w:u w:val="wave"/>
        </w:rPr>
        <w:t>これらは標本を一種の母集団とした上で、その平均、分散、標準偏差を出したものと考えることができる</w:t>
      </w:r>
      <w:r w:rsidR="003F53B2">
        <w:rPr>
          <w:rFonts w:hint="eastAsia"/>
          <w:sz w:val="24"/>
          <w:szCs w:val="24"/>
        </w:rPr>
        <w:t>。</w:t>
      </w:r>
    </w:p>
    <w:p w:rsidR="00F6227C" w:rsidRPr="00F1276F" w:rsidRDefault="00120EFB" w:rsidP="00107777">
      <w:pPr>
        <w:ind w:left="0"/>
        <w:rPr>
          <w:sz w:val="24"/>
          <w:szCs w:val="24"/>
        </w:rPr>
      </w:pPr>
      <w:r>
        <w:rPr>
          <w:rFonts w:hint="eastAsia"/>
          <w:sz w:val="24"/>
          <w:szCs w:val="24"/>
        </w:rPr>
        <w:t xml:space="preserve">(c) </w:t>
      </w:r>
      <w:r>
        <w:rPr>
          <w:rFonts w:hint="eastAsia"/>
          <w:sz w:val="24"/>
          <w:szCs w:val="24"/>
        </w:rPr>
        <w:t>しかし、多くの場合、調査が興味をもっているのは、ある特定の標本についての特徴ではなく、その標本が代表していると考えられる母集団の特徴である。したがって、</w:t>
      </w:r>
      <w:r w:rsidR="00107777" w:rsidRPr="00F1276F">
        <w:rPr>
          <w:rFonts w:hint="eastAsia"/>
          <w:sz w:val="24"/>
          <w:szCs w:val="24"/>
        </w:rPr>
        <w:t>標本調査のデータから母集団のデータ</w:t>
      </w:r>
      <w:r w:rsidR="00821751" w:rsidRPr="00F1276F">
        <w:rPr>
          <w:rFonts w:hint="eastAsia"/>
          <w:sz w:val="24"/>
          <w:szCs w:val="24"/>
        </w:rPr>
        <w:t>（母数</w:t>
      </w:r>
      <w:r w:rsidR="00821751" w:rsidRPr="00F1276F">
        <w:rPr>
          <w:rFonts w:hint="eastAsia"/>
          <w:sz w:val="24"/>
          <w:szCs w:val="24"/>
        </w:rPr>
        <w:t xml:space="preserve"> parameter</w:t>
      </w:r>
      <w:r w:rsidR="00821751" w:rsidRPr="00F1276F">
        <w:rPr>
          <w:rFonts w:hint="eastAsia"/>
          <w:sz w:val="24"/>
          <w:szCs w:val="24"/>
        </w:rPr>
        <w:t>）を推定する必要がある。</w:t>
      </w:r>
    </w:p>
    <w:p w:rsidR="00821751" w:rsidRPr="00F1276F" w:rsidRDefault="000B0A86" w:rsidP="00107777">
      <w:pPr>
        <w:ind w:left="0"/>
        <w:rPr>
          <w:sz w:val="24"/>
          <w:szCs w:val="24"/>
        </w:rPr>
      </w:pPr>
      <w:r w:rsidRPr="00F1276F">
        <w:rPr>
          <w:rFonts w:hint="eastAsia"/>
          <w:sz w:val="24"/>
          <w:szCs w:val="24"/>
        </w:rPr>
        <w:t>(</w:t>
      </w:r>
      <w:r w:rsidR="0092452F">
        <w:rPr>
          <w:rFonts w:hint="eastAsia"/>
          <w:sz w:val="24"/>
          <w:szCs w:val="24"/>
        </w:rPr>
        <w:t>d</w:t>
      </w:r>
      <w:r w:rsidRPr="00F1276F">
        <w:rPr>
          <w:rFonts w:hint="eastAsia"/>
          <w:sz w:val="24"/>
          <w:szCs w:val="24"/>
        </w:rPr>
        <w:t xml:space="preserve">) </w:t>
      </w:r>
      <w:r w:rsidR="00821751" w:rsidRPr="00F1276F">
        <w:rPr>
          <w:rFonts w:hint="eastAsia"/>
          <w:sz w:val="24"/>
          <w:szCs w:val="24"/>
        </w:rPr>
        <w:t>母平均は標本平均と同じとみなされる。</w:t>
      </w:r>
    </w:p>
    <w:p w:rsidR="00821751" w:rsidRDefault="0092452F" w:rsidP="00107777">
      <w:pPr>
        <w:ind w:left="0"/>
        <w:rPr>
          <w:sz w:val="24"/>
          <w:szCs w:val="24"/>
        </w:rPr>
      </w:pPr>
      <w:r>
        <w:rPr>
          <w:rFonts w:hint="eastAsia"/>
          <w:sz w:val="24"/>
          <w:szCs w:val="24"/>
        </w:rPr>
        <w:t>(e</w:t>
      </w:r>
      <w:r w:rsidR="000B0A86" w:rsidRPr="00F1276F">
        <w:rPr>
          <w:rFonts w:hint="eastAsia"/>
          <w:sz w:val="24"/>
          <w:szCs w:val="24"/>
        </w:rPr>
        <w:t xml:space="preserve">) </w:t>
      </w:r>
      <w:r w:rsidR="00D47CDB" w:rsidRPr="00F1276F">
        <w:rPr>
          <w:rFonts w:hint="eastAsia"/>
          <w:sz w:val="24"/>
          <w:szCs w:val="24"/>
        </w:rPr>
        <w:t>母分散は、</w:t>
      </w:r>
      <w:r w:rsidR="00821751" w:rsidRPr="00F1276F">
        <w:rPr>
          <w:rFonts w:hint="eastAsia"/>
          <w:sz w:val="24"/>
          <w:szCs w:val="24"/>
        </w:rPr>
        <w:t>分散</w:t>
      </w:r>
      <w:r w:rsidR="00D47CDB" w:rsidRPr="00F1276F">
        <w:rPr>
          <w:rFonts w:hint="eastAsia"/>
          <w:sz w:val="24"/>
          <w:szCs w:val="24"/>
        </w:rPr>
        <w:t xml:space="preserve">の分母を「データの個数」ではなく「データの個数　</w:t>
      </w:r>
      <w:r w:rsidR="00D47CDB" w:rsidRPr="00F1276F">
        <w:rPr>
          <w:sz w:val="24"/>
          <w:szCs w:val="24"/>
        </w:rPr>
        <w:t>–</w:t>
      </w:r>
      <w:r w:rsidR="00D47CDB" w:rsidRPr="00F1276F">
        <w:rPr>
          <w:rFonts w:hint="eastAsia"/>
          <w:sz w:val="24"/>
          <w:szCs w:val="24"/>
        </w:rPr>
        <w:t xml:space="preserve">　</w:t>
      </w:r>
      <w:r w:rsidR="00D47CDB" w:rsidRPr="00F1276F">
        <w:rPr>
          <w:rFonts w:hint="eastAsia"/>
          <w:sz w:val="24"/>
          <w:szCs w:val="24"/>
        </w:rPr>
        <w:t>1</w:t>
      </w:r>
      <w:r w:rsidR="00D47CDB" w:rsidRPr="00F1276F">
        <w:rPr>
          <w:rFonts w:hint="eastAsia"/>
          <w:sz w:val="24"/>
          <w:szCs w:val="24"/>
        </w:rPr>
        <w:t>」にすることで推定される。このように推定された母分散を「不偏分散」と呼ぶ</w:t>
      </w:r>
      <w:r w:rsidR="00443086">
        <w:rPr>
          <w:rFonts w:hint="eastAsia"/>
          <w:sz w:val="24"/>
          <w:szCs w:val="24"/>
        </w:rPr>
        <w:t>（</w:t>
      </w:r>
      <w:r w:rsidR="00443086">
        <w:rPr>
          <w:rFonts w:hint="eastAsia"/>
          <w:sz w:val="24"/>
          <w:szCs w:val="24"/>
        </w:rPr>
        <w:t>pp. 54-</w:t>
      </w:r>
      <w:r w:rsidR="00F007CE">
        <w:rPr>
          <w:rFonts w:hint="eastAsia"/>
          <w:sz w:val="24"/>
          <w:szCs w:val="24"/>
        </w:rPr>
        <w:t>57</w:t>
      </w:r>
      <w:r w:rsidR="00F007CE">
        <w:rPr>
          <w:rFonts w:hint="eastAsia"/>
          <w:sz w:val="24"/>
          <w:szCs w:val="24"/>
        </w:rPr>
        <w:t>）</w:t>
      </w:r>
      <w:r w:rsidR="00D47CDB" w:rsidRPr="00F1276F">
        <w:rPr>
          <w:rFonts w:hint="eastAsia"/>
          <w:sz w:val="24"/>
          <w:szCs w:val="24"/>
        </w:rPr>
        <w:t>。</w:t>
      </w:r>
      <w:r w:rsidR="00F9367C">
        <w:rPr>
          <w:rFonts w:hint="eastAsia"/>
          <w:sz w:val="24"/>
          <w:szCs w:val="24"/>
        </w:rPr>
        <w:t>言い換えるならば、不偏分散とは、標本から得られたデータでもって、母集団の分散を推定して出した値である。</w:t>
      </w:r>
    </w:p>
    <w:p w:rsidR="00F007CE" w:rsidRDefault="00F007CE" w:rsidP="00F007CE">
      <w:pPr>
        <w:ind w:left="1440"/>
        <w:rPr>
          <w:sz w:val="32"/>
          <w:szCs w:val="32"/>
        </w:rPr>
      </w:pPr>
      <w:r>
        <w:rPr>
          <w:rFonts w:hint="eastAsia"/>
          <w:sz w:val="32"/>
          <w:szCs w:val="32"/>
        </w:rPr>
        <w:t>分散</w:t>
      </w:r>
      <w:r>
        <w:rPr>
          <w:rFonts w:hint="eastAsia"/>
          <w:sz w:val="32"/>
          <w:szCs w:val="32"/>
        </w:rPr>
        <w:t xml:space="preserve"> = </w:t>
      </w:r>
      <m:oMath>
        <m:f>
          <m:fPr>
            <m:ctrlPr>
              <w:rPr>
                <w:rFonts w:ascii="Cambria Math" w:hAnsi="Cambria Math"/>
                <w:sz w:val="32"/>
                <w:szCs w:val="32"/>
              </w:rPr>
            </m:ctrlPr>
          </m:fPr>
          <m:num>
            <m:r>
              <m:rPr>
                <m:sty m:val="p"/>
              </m:rPr>
              <w:rPr>
                <w:rFonts w:ascii="Cambria Math" w:hAnsi="Cambria Math" w:hint="eastAsia"/>
                <w:sz w:val="32"/>
                <w:szCs w:val="32"/>
              </w:rPr>
              <m:t>Σ</m:t>
            </m:r>
            <m:r>
              <m:rPr>
                <m:sty m:val="p"/>
              </m:rPr>
              <w:rPr>
                <w:rFonts w:ascii="Cambria Math" w:hAnsi="Cambria Math"/>
                <w:sz w:val="32"/>
                <w:szCs w:val="32"/>
              </w:rPr>
              <m:t xml:space="preserve"> </m:t>
            </m:r>
            <m:sSup>
              <m:sSupPr>
                <m:ctrlPr>
                  <w:rPr>
                    <w:rFonts w:ascii="Cambria Math" w:hAnsi="Cambria Math"/>
                    <w:sz w:val="32"/>
                    <w:szCs w:val="32"/>
                  </w:rPr>
                </m:ctrlPr>
              </m:sSupPr>
              <m:e>
                <m:r>
                  <m:rPr>
                    <m:sty m:val="p"/>
                  </m:rPr>
                  <w:rPr>
                    <w:rFonts w:ascii="Cambria Math" w:hAnsi="Cambria Math"/>
                    <w:sz w:val="32"/>
                    <w:szCs w:val="32"/>
                  </w:rPr>
                  <m:t>（</m:t>
                </m:r>
                <m:r>
                  <m:rPr>
                    <m:sty m:val="p"/>
                  </m:rPr>
                  <w:rPr>
                    <w:rFonts w:ascii="Cambria Math" w:hAnsi="Cambria Math" w:hint="eastAsia"/>
                    <w:sz w:val="32"/>
                    <w:szCs w:val="32"/>
                  </w:rPr>
                  <m:t xml:space="preserve">値　</m:t>
                </m:r>
                <m:r>
                  <m:rPr>
                    <m:sty m:val="p"/>
                  </m:rPr>
                  <w:rPr>
                    <w:rFonts w:ascii="Cambria Math" w:hAnsi="Cambria Math"/>
                    <w:sz w:val="32"/>
                    <w:szCs w:val="32"/>
                  </w:rPr>
                  <m:t>–</m:t>
                </m:r>
                <m:r>
                  <m:rPr>
                    <m:sty m:val="p"/>
                  </m:rPr>
                  <w:rPr>
                    <w:rFonts w:ascii="Cambria Math" w:hAnsi="Cambria Math" w:hint="eastAsia"/>
                    <w:sz w:val="32"/>
                    <w:szCs w:val="32"/>
                  </w:rPr>
                  <m:t xml:space="preserve">　平均値）</m:t>
                </m:r>
              </m:e>
              <m:sup>
                <m:r>
                  <m:rPr>
                    <m:sty m:val="p"/>
                  </m:rPr>
                  <w:rPr>
                    <w:rFonts w:ascii="Cambria Math" w:hAnsi="Cambria Math"/>
                    <w:sz w:val="32"/>
                    <w:szCs w:val="32"/>
                  </w:rPr>
                  <m:t>2</m:t>
                </m:r>
              </m:sup>
            </m:sSup>
            <m:r>
              <m:rPr>
                <m:sty m:val="p"/>
              </m:rPr>
              <w:rPr>
                <w:rFonts w:ascii="Cambria Math" w:hAnsi="Cambria Math" w:hint="eastAsia"/>
                <w:sz w:val="32"/>
                <w:szCs w:val="32"/>
                <w:vertAlign w:val="superscript"/>
              </w:rPr>
              <m:t xml:space="preserve">　</m:t>
            </m:r>
          </m:num>
          <m:den>
            <m:r>
              <m:rPr>
                <m:sty m:val="p"/>
              </m:rPr>
              <w:rPr>
                <w:rFonts w:ascii="Cambria Math" w:hAnsi="Cambria Math" w:hint="eastAsia"/>
                <w:sz w:val="32"/>
                <w:szCs w:val="32"/>
              </w:rPr>
              <m:t xml:space="preserve">データの個数　</m:t>
            </m:r>
          </m:den>
        </m:f>
      </m:oMath>
    </w:p>
    <w:p w:rsidR="00F007CE" w:rsidRPr="00F1276F" w:rsidRDefault="00F007CE" w:rsidP="00F007CE">
      <w:pPr>
        <w:ind w:left="1440"/>
        <w:rPr>
          <w:sz w:val="24"/>
          <w:szCs w:val="24"/>
        </w:rPr>
      </w:pPr>
      <w:r>
        <w:rPr>
          <w:rFonts w:hint="eastAsia"/>
          <w:sz w:val="32"/>
          <w:szCs w:val="32"/>
        </w:rPr>
        <w:t>不偏分散</w:t>
      </w:r>
      <w:r>
        <w:rPr>
          <w:rFonts w:hint="eastAsia"/>
          <w:sz w:val="32"/>
          <w:szCs w:val="32"/>
        </w:rPr>
        <w:t xml:space="preserve"> = </w:t>
      </w:r>
      <m:oMath>
        <m:f>
          <m:fPr>
            <m:ctrlPr>
              <w:rPr>
                <w:rFonts w:ascii="Cambria Math" w:hAnsi="Cambria Math"/>
                <w:sz w:val="32"/>
                <w:szCs w:val="32"/>
              </w:rPr>
            </m:ctrlPr>
          </m:fPr>
          <m:num>
            <m:r>
              <m:rPr>
                <m:sty m:val="p"/>
              </m:rPr>
              <w:rPr>
                <w:rFonts w:ascii="Cambria Math" w:hAnsi="Cambria Math" w:hint="eastAsia"/>
                <w:sz w:val="32"/>
                <w:szCs w:val="32"/>
              </w:rPr>
              <m:t>Σ</m:t>
            </m:r>
            <m:r>
              <m:rPr>
                <m:sty m:val="p"/>
              </m:rPr>
              <w:rPr>
                <w:rFonts w:ascii="Cambria Math" w:hAnsi="Cambria Math"/>
                <w:sz w:val="32"/>
                <w:szCs w:val="32"/>
              </w:rPr>
              <m:t xml:space="preserve"> </m:t>
            </m:r>
            <m:sSup>
              <m:sSupPr>
                <m:ctrlPr>
                  <w:rPr>
                    <w:rFonts w:ascii="Cambria Math" w:hAnsi="Cambria Math"/>
                    <w:sz w:val="32"/>
                    <w:szCs w:val="32"/>
                  </w:rPr>
                </m:ctrlPr>
              </m:sSupPr>
              <m:e>
                <m:r>
                  <m:rPr>
                    <m:sty m:val="p"/>
                  </m:rPr>
                  <w:rPr>
                    <w:rFonts w:ascii="Cambria Math" w:hAnsi="Cambria Math"/>
                    <w:sz w:val="32"/>
                    <w:szCs w:val="32"/>
                  </w:rPr>
                  <m:t>（</m:t>
                </m:r>
                <m:r>
                  <m:rPr>
                    <m:sty m:val="p"/>
                  </m:rPr>
                  <w:rPr>
                    <w:rFonts w:ascii="Cambria Math" w:hAnsi="Cambria Math" w:hint="eastAsia"/>
                    <w:sz w:val="32"/>
                    <w:szCs w:val="32"/>
                  </w:rPr>
                  <m:t xml:space="preserve">値　</m:t>
                </m:r>
                <m:r>
                  <m:rPr>
                    <m:sty m:val="p"/>
                  </m:rPr>
                  <w:rPr>
                    <w:rFonts w:ascii="Cambria Math" w:hAnsi="Cambria Math"/>
                    <w:sz w:val="32"/>
                    <w:szCs w:val="32"/>
                  </w:rPr>
                  <m:t>–</m:t>
                </m:r>
                <m:r>
                  <m:rPr>
                    <m:sty m:val="p"/>
                  </m:rPr>
                  <w:rPr>
                    <w:rFonts w:ascii="Cambria Math" w:hAnsi="Cambria Math" w:hint="eastAsia"/>
                    <w:sz w:val="32"/>
                    <w:szCs w:val="32"/>
                  </w:rPr>
                  <m:t xml:space="preserve">　平均値）</m:t>
                </m:r>
              </m:e>
              <m:sup>
                <m:r>
                  <m:rPr>
                    <m:sty m:val="p"/>
                  </m:rPr>
                  <w:rPr>
                    <w:rFonts w:ascii="Cambria Math" w:hAnsi="Cambria Math"/>
                    <w:sz w:val="32"/>
                    <w:szCs w:val="32"/>
                  </w:rPr>
                  <m:t>2</m:t>
                </m:r>
              </m:sup>
            </m:sSup>
            <m:r>
              <m:rPr>
                <m:sty m:val="p"/>
              </m:rPr>
              <w:rPr>
                <w:rFonts w:ascii="Cambria Math" w:hAnsi="Cambria Math" w:hint="eastAsia"/>
                <w:sz w:val="32"/>
                <w:szCs w:val="32"/>
                <w:vertAlign w:val="superscript"/>
              </w:rPr>
              <m:t xml:space="preserve">　</m:t>
            </m:r>
          </m:num>
          <m:den>
            <m:r>
              <m:rPr>
                <m:sty m:val="p"/>
              </m:rPr>
              <w:rPr>
                <w:rFonts w:ascii="Cambria Math" w:hAnsi="Cambria Math" w:hint="eastAsia"/>
                <w:sz w:val="32"/>
                <w:szCs w:val="32"/>
              </w:rPr>
              <m:t>データの個数</m:t>
            </m:r>
            <m:r>
              <m:rPr>
                <m:sty m:val="p"/>
              </m:rPr>
              <w:rPr>
                <w:rFonts w:ascii="Cambria Math" w:hAnsi="Cambria Math"/>
                <w:sz w:val="32"/>
                <w:szCs w:val="32"/>
              </w:rPr>
              <m:t xml:space="preserve"> -1</m:t>
            </m:r>
          </m:den>
        </m:f>
      </m:oMath>
      <w:r w:rsidRPr="003229C5">
        <w:rPr>
          <w:rFonts w:hint="eastAsia"/>
          <w:sz w:val="32"/>
          <w:szCs w:val="32"/>
        </w:rPr>
        <w:t xml:space="preserve">　　　　　　</w:t>
      </w:r>
    </w:p>
    <w:p w:rsidR="00D47CDB" w:rsidRDefault="00C2714F" w:rsidP="00D47CDB">
      <w:pPr>
        <w:ind w:left="1440"/>
        <w:rPr>
          <w:sz w:val="24"/>
          <w:szCs w:val="24"/>
        </w:rPr>
      </w:pPr>
      <w:r w:rsidRPr="00F1276F">
        <w:rPr>
          <w:rFonts w:hint="eastAsia"/>
          <w:sz w:val="24"/>
          <w:szCs w:val="24"/>
        </w:rPr>
        <w:t>不偏分散のエクセル関数は</w:t>
      </w:r>
      <w:r w:rsidRPr="00F1276F">
        <w:rPr>
          <w:rFonts w:hint="eastAsia"/>
          <w:sz w:val="24"/>
          <w:szCs w:val="24"/>
        </w:rPr>
        <w:t>VAR</w:t>
      </w:r>
      <w:r w:rsidRPr="00F1276F">
        <w:rPr>
          <w:rFonts w:hint="eastAsia"/>
          <w:sz w:val="24"/>
          <w:szCs w:val="24"/>
        </w:rPr>
        <w:t>である。</w:t>
      </w:r>
    </w:p>
    <w:p w:rsidR="009C1308" w:rsidRPr="00F1276F" w:rsidRDefault="009C1308" w:rsidP="00D47CDB">
      <w:pPr>
        <w:ind w:left="1440"/>
        <w:rPr>
          <w:sz w:val="24"/>
          <w:szCs w:val="24"/>
        </w:rPr>
      </w:pPr>
      <w:r>
        <w:rPr>
          <w:rFonts w:hint="eastAsia"/>
          <w:sz w:val="24"/>
          <w:szCs w:val="24"/>
        </w:rPr>
        <w:t>注：</w:t>
      </w:r>
      <w:r>
        <w:rPr>
          <w:rFonts w:hint="eastAsia"/>
          <w:sz w:val="24"/>
          <w:szCs w:val="24"/>
        </w:rPr>
        <w:t>Excel 2010</w:t>
      </w:r>
      <w:r>
        <w:rPr>
          <w:rFonts w:hint="eastAsia"/>
          <w:sz w:val="24"/>
          <w:szCs w:val="24"/>
        </w:rPr>
        <w:t>から不偏分散の関数として</w:t>
      </w:r>
      <w:r>
        <w:rPr>
          <w:rFonts w:hint="eastAsia"/>
          <w:sz w:val="24"/>
          <w:szCs w:val="24"/>
        </w:rPr>
        <w:t>VAR.S</w:t>
      </w:r>
      <w:r>
        <w:rPr>
          <w:rFonts w:hint="eastAsia"/>
          <w:sz w:val="24"/>
          <w:szCs w:val="24"/>
        </w:rPr>
        <w:t>が追加された（</w:t>
      </w:r>
      <w:r>
        <w:rPr>
          <w:rFonts w:hint="eastAsia"/>
          <w:sz w:val="24"/>
          <w:szCs w:val="24"/>
        </w:rPr>
        <w:t>S</w:t>
      </w:r>
      <w:r>
        <w:rPr>
          <w:rFonts w:hint="eastAsia"/>
          <w:sz w:val="24"/>
          <w:szCs w:val="24"/>
        </w:rPr>
        <w:t>は</w:t>
      </w:r>
      <w:r>
        <w:rPr>
          <w:rFonts w:hint="eastAsia"/>
          <w:sz w:val="24"/>
          <w:szCs w:val="24"/>
        </w:rPr>
        <w:t>Sample</w:t>
      </w:r>
      <w:r>
        <w:rPr>
          <w:rFonts w:hint="eastAsia"/>
          <w:sz w:val="24"/>
          <w:szCs w:val="24"/>
        </w:rPr>
        <w:t>の</w:t>
      </w:r>
      <w:r>
        <w:rPr>
          <w:rFonts w:hint="eastAsia"/>
          <w:sz w:val="24"/>
          <w:szCs w:val="24"/>
        </w:rPr>
        <w:t>S</w:t>
      </w:r>
      <w:r>
        <w:rPr>
          <w:rFonts w:hint="eastAsia"/>
          <w:sz w:val="24"/>
          <w:szCs w:val="24"/>
        </w:rPr>
        <w:t>として覚えよう）。</w:t>
      </w:r>
      <w:r w:rsidR="00B13682">
        <w:rPr>
          <w:rFonts w:hint="eastAsia"/>
          <w:sz w:val="24"/>
          <w:szCs w:val="24"/>
        </w:rPr>
        <w:t>ただし従来の</w:t>
      </w:r>
      <w:r w:rsidR="00B13682">
        <w:rPr>
          <w:rFonts w:hint="eastAsia"/>
          <w:sz w:val="24"/>
          <w:szCs w:val="24"/>
        </w:rPr>
        <w:t>VAR</w:t>
      </w:r>
      <w:r w:rsidR="00B13682">
        <w:rPr>
          <w:rFonts w:hint="eastAsia"/>
          <w:sz w:val="24"/>
          <w:szCs w:val="24"/>
        </w:rPr>
        <w:t>関数も使えるとのこと。</w:t>
      </w:r>
    </w:p>
    <w:p w:rsidR="000B0A86" w:rsidRDefault="00034E46" w:rsidP="000B0A86">
      <w:pPr>
        <w:ind w:left="0"/>
        <w:rPr>
          <w:sz w:val="24"/>
          <w:szCs w:val="24"/>
        </w:rPr>
      </w:pPr>
      <w:r>
        <w:rPr>
          <w:rFonts w:hint="eastAsia"/>
          <w:sz w:val="24"/>
          <w:szCs w:val="24"/>
        </w:rPr>
        <w:lastRenderedPageBreak/>
        <w:t>(f)</w:t>
      </w:r>
      <w:r>
        <w:rPr>
          <w:rFonts w:hint="eastAsia"/>
          <w:sz w:val="24"/>
          <w:szCs w:val="24"/>
        </w:rPr>
        <w:t xml:space="preserve">　標準偏差とは、分散をルートで割ったものであった。</w:t>
      </w:r>
      <w:r w:rsidR="004941CA">
        <w:rPr>
          <w:rFonts w:hint="eastAsia"/>
          <w:sz w:val="24"/>
          <w:szCs w:val="24"/>
        </w:rPr>
        <w:t>標本から母集団の標準偏差を推定する場合は、不偏分散をルートで割ればよい。</w:t>
      </w:r>
    </w:p>
    <w:p w:rsidR="004941CA" w:rsidRDefault="004941CA" w:rsidP="004941CA">
      <w:pPr>
        <w:ind w:left="1440"/>
        <w:rPr>
          <w:sz w:val="24"/>
          <w:szCs w:val="24"/>
        </w:rPr>
      </w:pPr>
      <w:r>
        <w:rPr>
          <w:rFonts w:hint="eastAsia"/>
          <w:sz w:val="24"/>
          <w:szCs w:val="24"/>
        </w:rPr>
        <w:t>エクセルでは、標本のデータから、母集団の標準偏差</w:t>
      </w:r>
      <w:r w:rsidR="00A16113">
        <w:rPr>
          <w:rFonts w:hint="eastAsia"/>
          <w:sz w:val="24"/>
          <w:szCs w:val="24"/>
        </w:rPr>
        <w:t>を推定する場合、</w:t>
      </w:r>
      <w:r w:rsidR="00A16113">
        <w:rPr>
          <w:rFonts w:hint="eastAsia"/>
          <w:sz w:val="24"/>
          <w:szCs w:val="24"/>
        </w:rPr>
        <w:t>STDEV</w:t>
      </w:r>
      <w:r w:rsidR="00A16113">
        <w:rPr>
          <w:rFonts w:hint="eastAsia"/>
          <w:sz w:val="24"/>
          <w:szCs w:val="24"/>
        </w:rPr>
        <w:t>関数を使う。</w:t>
      </w:r>
    </w:p>
    <w:p w:rsidR="00B8009F" w:rsidRDefault="006E6638" w:rsidP="00A16113">
      <w:pPr>
        <w:rPr>
          <w:sz w:val="24"/>
          <w:szCs w:val="24"/>
        </w:rPr>
      </w:pPr>
      <w:r>
        <w:rPr>
          <w:rFonts w:hint="eastAsia"/>
          <w:sz w:val="24"/>
          <w:szCs w:val="24"/>
        </w:rPr>
        <w:t xml:space="preserve">(g) </w:t>
      </w:r>
      <w:r w:rsidR="00B8009F">
        <w:rPr>
          <w:rFonts w:hint="eastAsia"/>
          <w:sz w:val="24"/>
          <w:szCs w:val="24"/>
        </w:rPr>
        <w:t>一般化可能性について</w:t>
      </w:r>
    </w:p>
    <w:p w:rsidR="00B8009F" w:rsidRPr="00B8009F" w:rsidRDefault="00B8009F" w:rsidP="008F3C9E">
      <w:pPr>
        <w:ind w:left="720"/>
        <w:rPr>
          <w:sz w:val="24"/>
          <w:szCs w:val="24"/>
        </w:rPr>
      </w:pPr>
      <w:r w:rsidRPr="00B8009F">
        <w:rPr>
          <w:rFonts w:hint="eastAsia"/>
          <w:sz w:val="24"/>
          <w:szCs w:val="24"/>
        </w:rPr>
        <w:t>「研究の結果が母集団全体の傾向に沿った偏りのない一般的なものであると主張できる程度」を一般化可能性といいますが、この一般化可能性について判断する際に考慮すべき要因は、被験者の特性に関するものだけではありません。たとえば、児童・生徒の学業成績に対するある教授法の効果に関して検討することが目的の場合、通常、その効果が児童・生徒一般に対して有効であるか否かについてだけでなく、その教授法の中の種々のバリエーション、その教授法を適用する教科・単元、教授者の特性、教授者と児童・生徒の人間関係、学級集団の特性、従属変数の測定方法などの、さまざまな要因に関する多くの条件の差異を越えた（言い換えれば、これらの要因における限定条件なしの）一般的効果について論じようとしているはずです。しかし、一回の実験や調査においては、以上の諸要因に関して、ごく限られた条件下でしか検討を行うことはできません。たとえば一回一回の実験では、特定の教科の特定の単元のみについて、問題にしている教授法のその単元用のあるバージョンで、一人または少数の教師が授業を行い、ある限定された方法で従属変数である学業成績を測定して、検討を行うことになります。しかし、たとえば「新しく考え出されたある教授法は、従来の教授法に比べ、数学においては学業成績をより高めるが、社会においては差がみられない」などというように、以上の諸要因と教授法の間に学業成績に対して交互作用効果が存在する可能性があるため、ある限定された条件下で見いだされた効果が他の条件下でも同様に生じるという保証はありません。つまり、被験者に関して標本抽出の無作為性が現実には守られないことに目をつぶったとしても、一回限りの実験や調査で一般的な結論を下すことはとうてい無理なのです。言い換えれば、一回の実験や調査における仮説の支持は、あくまで仮説の例証（仮説の一支持例の提示）にしか過ぎず、仮説の完全な実証を意味するものではありません。結局、判断保留的態度のもとに研究を積み重ねることが重要なのです。また、分析結果について考察する際には、その結果を一般化する際の限定条</w:t>
      </w:r>
      <w:r w:rsidRPr="00B8009F">
        <w:rPr>
          <w:rFonts w:hint="eastAsia"/>
          <w:sz w:val="24"/>
          <w:szCs w:val="24"/>
        </w:rPr>
        <w:lastRenderedPageBreak/>
        <w:t>件（自分の研究の被験者、独立変数の操作方法、従属変数の測定方法、剰余変数の統制方法、などの特徴）を、なるべく明確にしておくべきだと思います。なぜならば、このことは、過度の一般化を防ぐとともに、今後どのような新たな条件下で検討を重ねていく必要があるかについて考える際の指針になるからです。</w:t>
      </w:r>
    </w:p>
    <w:p w:rsidR="00B8009F" w:rsidRPr="00B8009F" w:rsidRDefault="00B8009F" w:rsidP="008F3C9E">
      <w:pPr>
        <w:ind w:left="720"/>
        <w:rPr>
          <w:sz w:val="24"/>
          <w:szCs w:val="24"/>
        </w:rPr>
      </w:pPr>
      <w:r w:rsidRPr="00B8009F">
        <w:rPr>
          <w:rFonts w:hint="eastAsia"/>
          <w:sz w:val="24"/>
          <w:szCs w:val="24"/>
        </w:rPr>
        <w:t>統計的検定は、データを評価する（データが示している傾向が一般的にもあてはまるといえるか否かについて判断する）ための一つの基準でしかありません。そして、これまでに記してきたことから推察されるように、統計の力のみを借りて一般化可能性に関して完全な推論をすることは現実には不可能なのです。</w:t>
      </w:r>
    </w:p>
    <w:p w:rsidR="00B8009F" w:rsidRDefault="00B8009F" w:rsidP="00B8009F">
      <w:pPr>
        <w:ind w:left="720"/>
        <w:rPr>
          <w:sz w:val="24"/>
          <w:szCs w:val="24"/>
        </w:rPr>
      </w:pPr>
      <w:r w:rsidRPr="00B8009F">
        <w:rPr>
          <w:rFonts w:hint="eastAsia"/>
          <w:sz w:val="24"/>
          <w:szCs w:val="24"/>
        </w:rPr>
        <w:t>世の中の法律や条令などの規則が非常識なことを自分勝手に行う不逞のやからを抑えるためにあるのと同様に、統計的検定は、本来、データの解釈の主観性を抑える（特に、各研究者が、偶然によっても十分に起こり得る程度の差でしかないものを過度に一般化して、軽率に各自の理論や仮説が正しいと主張してしまうのを防ぐ）ためにあるのだと思います。そして、統計的検定は、ある程度は実際にそのような有効な働きをしているといえるでしょう。しかし、その無批判な使用（ある一つの判断基準でしかないものへの過度の依存）が、かえって、統計的検定の結果が有意でありさえすれば意味のある現象についての一般化ができたと短絡的に結論づけてしまう、本来の意にそぐわない風潮をもたらしてしまっているようです。私たちは、いったん規則が作られると、どのような場合にもその規則に縛られた型にはまった見方をしてしまい、一つ一つの事柄に対して自分自身で柔軟に考えてみることをしなくなってしまいがちです。たとえば、規則に沿っていさえすれば常識的にみてどんなに不合理なことでも認めてしまったり、逆に規則に反していると本当に困っている人たちであるにもかかわらず手をさしのべなかったりすることが多々あります。そして、残念ながら、このような、いわゆる「お役所的な思考」が、自分自身の頭で考えることを本来もっとも要求されるはずの研究という場面においてもはびこってしまっているように思えてなりません</w:t>
      </w:r>
      <w:r w:rsidR="005165EE">
        <w:rPr>
          <w:rFonts w:hint="eastAsia"/>
          <w:sz w:val="24"/>
          <w:szCs w:val="24"/>
        </w:rPr>
        <w:t>」</w:t>
      </w:r>
      <w:r w:rsidRPr="00B8009F">
        <w:rPr>
          <w:rFonts w:hint="eastAsia"/>
          <w:sz w:val="24"/>
          <w:szCs w:val="24"/>
        </w:rPr>
        <w:t>。</w:t>
      </w:r>
    </w:p>
    <w:p w:rsidR="00874AF9" w:rsidRDefault="00874AF9" w:rsidP="005165EE">
      <w:pPr>
        <w:ind w:left="1440"/>
        <w:rPr>
          <w:sz w:val="24"/>
          <w:szCs w:val="24"/>
        </w:rPr>
      </w:pPr>
      <w:r>
        <w:rPr>
          <w:rFonts w:hint="eastAsia"/>
          <w:sz w:val="24"/>
          <w:szCs w:val="24"/>
        </w:rPr>
        <w:t>以上、</w:t>
      </w:r>
      <w:r w:rsidRPr="003229C5">
        <w:rPr>
          <w:rFonts w:hint="eastAsia"/>
          <w:sz w:val="24"/>
          <w:szCs w:val="24"/>
        </w:rPr>
        <w:t xml:space="preserve">吉田寿夫　</w:t>
      </w:r>
      <w:r w:rsidRPr="003229C5">
        <w:rPr>
          <w:rFonts w:hint="eastAsia"/>
          <w:sz w:val="24"/>
          <w:szCs w:val="24"/>
        </w:rPr>
        <w:t>(1998)</w:t>
      </w:r>
      <w:r w:rsidRPr="003229C5">
        <w:rPr>
          <w:rFonts w:hint="eastAsia"/>
          <w:sz w:val="24"/>
          <w:szCs w:val="24"/>
        </w:rPr>
        <w:t>『本当にわかりやすいすごく大切なことが書いてあるごく初歩の統計の本』北大路書房</w:t>
      </w:r>
      <w:r>
        <w:rPr>
          <w:rFonts w:hint="eastAsia"/>
          <w:sz w:val="24"/>
          <w:szCs w:val="24"/>
        </w:rPr>
        <w:t>245-247</w:t>
      </w:r>
      <w:r>
        <w:rPr>
          <w:rFonts w:hint="eastAsia"/>
          <w:sz w:val="24"/>
          <w:szCs w:val="24"/>
        </w:rPr>
        <w:t>ページより。</w:t>
      </w:r>
    </w:p>
    <w:p w:rsidR="00373FEC" w:rsidRDefault="00373FEC" w:rsidP="005165EE">
      <w:pPr>
        <w:ind w:left="0"/>
        <w:rPr>
          <w:sz w:val="24"/>
          <w:szCs w:val="24"/>
        </w:rPr>
      </w:pPr>
    </w:p>
    <w:p w:rsidR="00373FEC" w:rsidRDefault="00373FEC" w:rsidP="005165EE">
      <w:pPr>
        <w:ind w:left="0"/>
        <w:rPr>
          <w:sz w:val="24"/>
          <w:szCs w:val="24"/>
        </w:rPr>
      </w:pPr>
    </w:p>
    <w:p w:rsidR="00A16113" w:rsidRDefault="005165EE" w:rsidP="005165EE">
      <w:pPr>
        <w:ind w:left="0"/>
        <w:rPr>
          <w:sz w:val="24"/>
          <w:szCs w:val="24"/>
        </w:rPr>
      </w:pPr>
      <w:r>
        <w:rPr>
          <w:rFonts w:hint="eastAsia"/>
          <w:sz w:val="24"/>
          <w:szCs w:val="24"/>
        </w:rPr>
        <w:t xml:space="preserve">(h) </w:t>
      </w:r>
      <w:r w:rsidR="006E6638">
        <w:rPr>
          <w:rFonts w:hint="eastAsia"/>
          <w:sz w:val="24"/>
          <w:szCs w:val="24"/>
        </w:rPr>
        <w:t>正規分布</w:t>
      </w:r>
    </w:p>
    <w:p w:rsidR="00C029DA" w:rsidRDefault="00C029DA" w:rsidP="00C029DA">
      <w:pPr>
        <w:ind w:left="720"/>
        <w:rPr>
          <w:sz w:val="24"/>
          <w:szCs w:val="24"/>
        </w:rPr>
      </w:pPr>
      <w:r>
        <w:rPr>
          <w:rFonts w:hint="eastAsia"/>
          <w:sz w:val="24"/>
          <w:szCs w:val="24"/>
        </w:rPr>
        <w:t>これまで解説した統計手法は、母集団の分布が正規分布になる場合にのみ有効である。それでは「正規分布」</w:t>
      </w:r>
      <w:r>
        <w:rPr>
          <w:rFonts w:hint="eastAsia"/>
          <w:sz w:val="24"/>
          <w:szCs w:val="24"/>
        </w:rPr>
        <w:t>(normal distribution)</w:t>
      </w:r>
      <w:r>
        <w:rPr>
          <w:rFonts w:hint="eastAsia"/>
          <w:sz w:val="24"/>
          <w:szCs w:val="24"/>
        </w:rPr>
        <w:t>とは何だろう。</w:t>
      </w:r>
    </w:p>
    <w:p w:rsidR="00C029DA" w:rsidRDefault="009A4962" w:rsidP="00C029DA">
      <w:pPr>
        <w:ind w:left="720"/>
        <w:rPr>
          <w:sz w:val="24"/>
          <w:szCs w:val="24"/>
        </w:rPr>
      </w:pPr>
      <w:r>
        <w:rPr>
          <w:rFonts w:hint="eastAsia"/>
          <w:sz w:val="24"/>
          <w:szCs w:val="24"/>
        </w:rPr>
        <w:t>⇒教科書</w:t>
      </w:r>
      <w:r>
        <w:rPr>
          <w:rFonts w:hint="eastAsia"/>
          <w:sz w:val="24"/>
          <w:szCs w:val="24"/>
        </w:rPr>
        <w:t>69</w:t>
      </w:r>
      <w:r>
        <w:rPr>
          <w:rFonts w:hint="eastAsia"/>
          <w:sz w:val="24"/>
          <w:szCs w:val="24"/>
        </w:rPr>
        <w:t>ページを読もう。</w:t>
      </w:r>
    </w:p>
    <w:p w:rsidR="00462F74" w:rsidRDefault="00462F74" w:rsidP="00C029DA">
      <w:pPr>
        <w:ind w:left="720"/>
        <w:rPr>
          <w:sz w:val="24"/>
          <w:szCs w:val="24"/>
        </w:rPr>
      </w:pPr>
      <w:r>
        <w:rPr>
          <w:rFonts w:hint="eastAsia"/>
          <w:sz w:val="24"/>
          <w:szCs w:val="24"/>
        </w:rPr>
        <w:t>偏差値とｚ得点は、データが正規分布していると仮定した上で、正規分布</w:t>
      </w:r>
      <w:r w:rsidR="00C247EB">
        <w:rPr>
          <w:rFonts w:hint="eastAsia"/>
          <w:sz w:val="24"/>
          <w:szCs w:val="24"/>
        </w:rPr>
        <w:t>の特徴をデータが兼ね備えているはずだとして次のような推論をした。</w:t>
      </w:r>
    </w:p>
    <w:p w:rsidR="00462F74" w:rsidRPr="003229C5" w:rsidRDefault="00462F74" w:rsidP="00462F74">
      <w:pPr>
        <w:ind w:left="1440"/>
        <w:rPr>
          <w:sz w:val="24"/>
          <w:szCs w:val="24"/>
        </w:rPr>
      </w:pPr>
      <w:r w:rsidRPr="003229C5">
        <w:rPr>
          <w:rFonts w:hint="eastAsia"/>
          <w:sz w:val="24"/>
          <w:szCs w:val="24"/>
        </w:rPr>
        <w:t>偏差値</w:t>
      </w:r>
      <w:r w:rsidRPr="003229C5">
        <w:rPr>
          <w:rFonts w:hint="eastAsia"/>
          <w:sz w:val="24"/>
          <w:szCs w:val="24"/>
        </w:rPr>
        <w:t>40-60</w:t>
      </w:r>
      <w:r w:rsidRPr="003229C5">
        <w:rPr>
          <w:rFonts w:hint="eastAsia"/>
          <w:sz w:val="24"/>
          <w:szCs w:val="24"/>
        </w:rPr>
        <w:t>の間に全データの約</w:t>
      </w:r>
      <w:r w:rsidRPr="003229C5">
        <w:rPr>
          <w:rFonts w:hint="eastAsia"/>
          <w:sz w:val="24"/>
          <w:szCs w:val="24"/>
        </w:rPr>
        <w:t>68%</w:t>
      </w:r>
      <w:r w:rsidRPr="003229C5">
        <w:rPr>
          <w:rFonts w:hint="eastAsia"/>
          <w:sz w:val="24"/>
          <w:szCs w:val="24"/>
        </w:rPr>
        <w:t>が含まれる。</w:t>
      </w:r>
    </w:p>
    <w:p w:rsidR="00462F74" w:rsidRPr="003229C5" w:rsidRDefault="00462F74" w:rsidP="00462F74">
      <w:pPr>
        <w:ind w:left="1440"/>
        <w:rPr>
          <w:sz w:val="24"/>
          <w:szCs w:val="24"/>
        </w:rPr>
      </w:pPr>
      <w:r w:rsidRPr="003229C5">
        <w:rPr>
          <w:rFonts w:hint="eastAsia"/>
          <w:sz w:val="24"/>
          <w:szCs w:val="24"/>
        </w:rPr>
        <w:t>偏差値</w:t>
      </w:r>
      <w:r w:rsidRPr="003229C5">
        <w:rPr>
          <w:rFonts w:hint="eastAsia"/>
          <w:sz w:val="24"/>
          <w:szCs w:val="24"/>
        </w:rPr>
        <w:t>30-70</w:t>
      </w:r>
      <w:r w:rsidRPr="003229C5">
        <w:rPr>
          <w:rFonts w:hint="eastAsia"/>
          <w:sz w:val="24"/>
          <w:szCs w:val="24"/>
        </w:rPr>
        <w:t>の間に全データの約</w:t>
      </w:r>
      <w:r w:rsidRPr="003229C5">
        <w:rPr>
          <w:rFonts w:hint="eastAsia"/>
          <w:sz w:val="24"/>
          <w:szCs w:val="24"/>
        </w:rPr>
        <w:t>95%</w:t>
      </w:r>
      <w:r w:rsidRPr="003229C5">
        <w:rPr>
          <w:rFonts w:hint="eastAsia"/>
          <w:sz w:val="24"/>
          <w:szCs w:val="24"/>
        </w:rPr>
        <w:t>が含まれる。</w:t>
      </w:r>
    </w:p>
    <w:p w:rsidR="00462F74" w:rsidRPr="003229C5" w:rsidRDefault="00462F74" w:rsidP="00462F74">
      <w:pPr>
        <w:ind w:left="1440"/>
        <w:rPr>
          <w:sz w:val="24"/>
          <w:szCs w:val="24"/>
        </w:rPr>
      </w:pPr>
      <w:r w:rsidRPr="003229C5">
        <w:rPr>
          <w:rFonts w:hint="eastAsia"/>
          <w:sz w:val="24"/>
          <w:szCs w:val="24"/>
        </w:rPr>
        <w:t>偏差値</w:t>
      </w:r>
      <w:r w:rsidRPr="003229C5">
        <w:rPr>
          <w:rFonts w:hint="eastAsia"/>
          <w:sz w:val="24"/>
          <w:szCs w:val="24"/>
        </w:rPr>
        <w:t>20-80</w:t>
      </w:r>
      <w:r w:rsidRPr="003229C5">
        <w:rPr>
          <w:rFonts w:hint="eastAsia"/>
          <w:sz w:val="24"/>
          <w:szCs w:val="24"/>
        </w:rPr>
        <w:t>の間に全データの約</w:t>
      </w:r>
      <w:r w:rsidRPr="003229C5">
        <w:rPr>
          <w:rFonts w:hint="eastAsia"/>
          <w:sz w:val="24"/>
          <w:szCs w:val="24"/>
        </w:rPr>
        <w:t>99%</w:t>
      </w:r>
      <w:r w:rsidRPr="003229C5">
        <w:rPr>
          <w:rFonts w:hint="eastAsia"/>
          <w:sz w:val="24"/>
          <w:szCs w:val="24"/>
        </w:rPr>
        <w:t>が含まれる。</w:t>
      </w:r>
    </w:p>
    <w:p w:rsidR="00462F74" w:rsidRDefault="00C247EB" w:rsidP="00C029DA">
      <w:pPr>
        <w:ind w:left="720"/>
        <w:rPr>
          <w:sz w:val="24"/>
          <w:szCs w:val="24"/>
        </w:rPr>
      </w:pPr>
      <w:r>
        <w:rPr>
          <w:rFonts w:hint="eastAsia"/>
          <w:sz w:val="24"/>
          <w:szCs w:val="24"/>
        </w:rPr>
        <w:t>したがってあるデータが正規分布だと仮定されるなら、平均（母平均≒標本平均）と</w:t>
      </w:r>
      <w:r w:rsidR="004C07F7">
        <w:rPr>
          <w:rFonts w:hint="eastAsia"/>
          <w:sz w:val="24"/>
          <w:szCs w:val="24"/>
        </w:rPr>
        <w:t>標準偏差（推定値）には次の関係があると推定される。</w:t>
      </w:r>
    </w:p>
    <w:p w:rsidR="004C07F7" w:rsidRPr="003229C5" w:rsidRDefault="004C07F7" w:rsidP="004C07F7">
      <w:pPr>
        <w:ind w:left="1440"/>
        <w:rPr>
          <w:sz w:val="24"/>
          <w:szCs w:val="24"/>
        </w:rPr>
      </w:pPr>
      <w:r>
        <w:rPr>
          <w:rFonts w:hint="eastAsia"/>
          <w:sz w:val="24"/>
          <w:szCs w:val="24"/>
        </w:rPr>
        <w:t>平均値±標準偏差の</w:t>
      </w:r>
      <w:r w:rsidRPr="003229C5">
        <w:rPr>
          <w:rFonts w:hint="eastAsia"/>
          <w:sz w:val="24"/>
          <w:szCs w:val="24"/>
        </w:rPr>
        <w:t>間に全データの約</w:t>
      </w:r>
      <w:r w:rsidRPr="003229C5">
        <w:rPr>
          <w:rFonts w:hint="eastAsia"/>
          <w:sz w:val="24"/>
          <w:szCs w:val="24"/>
        </w:rPr>
        <w:t>68%</w:t>
      </w:r>
      <w:r w:rsidRPr="003229C5">
        <w:rPr>
          <w:rFonts w:hint="eastAsia"/>
          <w:sz w:val="24"/>
          <w:szCs w:val="24"/>
        </w:rPr>
        <w:t>が含まれる。</w:t>
      </w:r>
    </w:p>
    <w:p w:rsidR="004C07F7" w:rsidRPr="003229C5" w:rsidRDefault="004C07F7" w:rsidP="004C07F7">
      <w:pPr>
        <w:ind w:left="1440"/>
        <w:rPr>
          <w:sz w:val="24"/>
          <w:szCs w:val="24"/>
        </w:rPr>
      </w:pPr>
      <w:r>
        <w:rPr>
          <w:rFonts w:hint="eastAsia"/>
          <w:sz w:val="24"/>
          <w:szCs w:val="24"/>
        </w:rPr>
        <w:t>平均値±標準偏差の</w:t>
      </w:r>
      <w:r w:rsidR="00373FEC">
        <w:rPr>
          <w:rFonts w:hint="eastAsia"/>
          <w:sz w:val="24"/>
          <w:szCs w:val="24"/>
        </w:rPr>
        <w:t>2</w:t>
      </w:r>
      <w:r w:rsidR="00373FEC">
        <w:rPr>
          <w:rFonts w:hint="eastAsia"/>
          <w:sz w:val="24"/>
          <w:szCs w:val="24"/>
        </w:rPr>
        <w:t>倍の</w:t>
      </w:r>
      <w:r w:rsidRPr="003229C5">
        <w:rPr>
          <w:rFonts w:hint="eastAsia"/>
          <w:sz w:val="24"/>
          <w:szCs w:val="24"/>
        </w:rPr>
        <w:t>間に全データの約</w:t>
      </w:r>
      <w:r w:rsidRPr="003229C5">
        <w:rPr>
          <w:rFonts w:hint="eastAsia"/>
          <w:sz w:val="24"/>
          <w:szCs w:val="24"/>
        </w:rPr>
        <w:t>95%</w:t>
      </w:r>
      <w:r w:rsidRPr="003229C5">
        <w:rPr>
          <w:rFonts w:hint="eastAsia"/>
          <w:sz w:val="24"/>
          <w:szCs w:val="24"/>
        </w:rPr>
        <w:t>が含まれる。</w:t>
      </w:r>
    </w:p>
    <w:p w:rsidR="004C07F7" w:rsidRPr="003229C5" w:rsidRDefault="00373FEC" w:rsidP="004C07F7">
      <w:pPr>
        <w:ind w:left="1440"/>
        <w:rPr>
          <w:sz w:val="24"/>
          <w:szCs w:val="24"/>
        </w:rPr>
      </w:pPr>
      <w:r>
        <w:rPr>
          <w:rFonts w:hint="eastAsia"/>
          <w:sz w:val="24"/>
          <w:szCs w:val="24"/>
        </w:rPr>
        <w:t>平均値±標準偏差の</w:t>
      </w:r>
      <w:r>
        <w:rPr>
          <w:rFonts w:hint="eastAsia"/>
          <w:sz w:val="24"/>
          <w:szCs w:val="24"/>
        </w:rPr>
        <w:t>3</w:t>
      </w:r>
      <w:r>
        <w:rPr>
          <w:rFonts w:hint="eastAsia"/>
          <w:sz w:val="24"/>
          <w:szCs w:val="24"/>
        </w:rPr>
        <w:t>倍の</w:t>
      </w:r>
      <w:r w:rsidR="004C07F7" w:rsidRPr="003229C5">
        <w:rPr>
          <w:rFonts w:hint="eastAsia"/>
          <w:sz w:val="24"/>
          <w:szCs w:val="24"/>
        </w:rPr>
        <w:t>間に全データの約</w:t>
      </w:r>
      <w:r w:rsidR="004C07F7" w:rsidRPr="003229C5">
        <w:rPr>
          <w:rFonts w:hint="eastAsia"/>
          <w:sz w:val="24"/>
          <w:szCs w:val="24"/>
        </w:rPr>
        <w:t>99%</w:t>
      </w:r>
      <w:r w:rsidR="004C07F7" w:rsidRPr="003229C5">
        <w:rPr>
          <w:rFonts w:hint="eastAsia"/>
          <w:sz w:val="24"/>
          <w:szCs w:val="24"/>
        </w:rPr>
        <w:t>が含まれる。</w:t>
      </w:r>
    </w:p>
    <w:p w:rsidR="004C07F7" w:rsidRDefault="00373FEC" w:rsidP="00C029DA">
      <w:pPr>
        <w:ind w:left="720"/>
        <w:rPr>
          <w:sz w:val="24"/>
          <w:szCs w:val="24"/>
        </w:rPr>
      </w:pPr>
      <w:r>
        <w:rPr>
          <w:rFonts w:hint="eastAsia"/>
          <w:sz w:val="24"/>
          <w:szCs w:val="24"/>
        </w:rPr>
        <w:t>しかし繰り返すが、これは母集団の分布が正規分布と</w:t>
      </w:r>
      <w:r w:rsidR="00975F1C">
        <w:rPr>
          <w:rFonts w:hint="eastAsia"/>
          <w:sz w:val="24"/>
          <w:szCs w:val="24"/>
        </w:rPr>
        <w:t>仮定される</w:t>
      </w:r>
      <w:r>
        <w:rPr>
          <w:rFonts w:hint="eastAsia"/>
          <w:sz w:val="24"/>
          <w:szCs w:val="24"/>
        </w:rPr>
        <w:t>場合にのみ有効な</w:t>
      </w:r>
      <w:r w:rsidR="00975F1C">
        <w:rPr>
          <w:rFonts w:hint="eastAsia"/>
          <w:sz w:val="24"/>
          <w:szCs w:val="24"/>
        </w:rPr>
        <w:t>推論である。この仮定が無理のない過程であることを知るためにも、標本データをヒストグラム化して、直感的にも</w:t>
      </w:r>
    </w:p>
    <w:p w:rsidR="00975F1C" w:rsidRDefault="00EE1F82" w:rsidP="00975F1C">
      <w:pPr>
        <w:ind w:left="1440"/>
        <w:rPr>
          <w:sz w:val="24"/>
          <w:szCs w:val="24"/>
        </w:rPr>
      </w:pPr>
      <w:r>
        <w:rPr>
          <w:rFonts w:hint="eastAsia"/>
          <w:sz w:val="24"/>
          <w:szCs w:val="24"/>
        </w:rPr>
        <w:t xml:space="preserve">(1) </w:t>
      </w:r>
      <w:r>
        <w:rPr>
          <w:rFonts w:hint="eastAsia"/>
          <w:sz w:val="24"/>
          <w:szCs w:val="24"/>
        </w:rPr>
        <w:t>データが平均値を中心に左右対称に分布している</w:t>
      </w:r>
    </w:p>
    <w:p w:rsidR="00EE1F82" w:rsidRDefault="00EE1F82" w:rsidP="00975F1C">
      <w:pPr>
        <w:ind w:left="1440"/>
        <w:rPr>
          <w:sz w:val="24"/>
          <w:szCs w:val="24"/>
        </w:rPr>
      </w:pPr>
      <w:r>
        <w:rPr>
          <w:rFonts w:hint="eastAsia"/>
          <w:sz w:val="24"/>
          <w:szCs w:val="24"/>
        </w:rPr>
        <w:t xml:space="preserve">(2) </w:t>
      </w:r>
      <w:r>
        <w:rPr>
          <w:rFonts w:hint="eastAsia"/>
          <w:sz w:val="24"/>
          <w:szCs w:val="24"/>
        </w:rPr>
        <w:t>平均値の近辺は</w:t>
      </w:r>
      <w:r w:rsidR="00630027">
        <w:rPr>
          <w:rFonts w:hint="eastAsia"/>
          <w:sz w:val="24"/>
          <w:szCs w:val="24"/>
        </w:rPr>
        <w:t>データの頻度が高く、平均値から離れるほどデータの頻度が低くなっている</w:t>
      </w:r>
    </w:p>
    <w:p w:rsidR="008344BF" w:rsidRPr="00EE1F82" w:rsidRDefault="008344BF" w:rsidP="008344BF">
      <w:pPr>
        <w:ind w:left="720"/>
        <w:rPr>
          <w:sz w:val="24"/>
          <w:szCs w:val="24"/>
        </w:rPr>
      </w:pPr>
      <w:r>
        <w:rPr>
          <w:rFonts w:hint="eastAsia"/>
          <w:sz w:val="24"/>
          <w:szCs w:val="24"/>
        </w:rPr>
        <w:t>ことを確認しておくことは重要でしょう。</w:t>
      </w:r>
    </w:p>
    <w:p w:rsidR="008344BF" w:rsidRDefault="008344BF" w:rsidP="00A16113">
      <w:pPr>
        <w:rPr>
          <w:sz w:val="24"/>
          <w:szCs w:val="24"/>
        </w:rPr>
      </w:pPr>
    </w:p>
    <w:p w:rsidR="006E6638" w:rsidRDefault="006E6638" w:rsidP="00A16113">
      <w:pPr>
        <w:rPr>
          <w:sz w:val="24"/>
          <w:szCs w:val="24"/>
        </w:rPr>
      </w:pPr>
    </w:p>
    <w:p w:rsidR="00AA6CF1" w:rsidRPr="00AA6CF1" w:rsidRDefault="00AA6CF1" w:rsidP="00AA6CF1">
      <w:pPr>
        <w:rPr>
          <w:sz w:val="24"/>
          <w:szCs w:val="24"/>
        </w:rPr>
      </w:pPr>
      <w:r w:rsidRPr="00AA6CF1">
        <w:rPr>
          <w:rFonts w:ascii="ＭＳ 明朝" w:hAnsi="ＭＳ 明朝" w:cs="ＭＳ 明朝" w:hint="eastAsia"/>
          <w:b/>
          <w:bCs/>
          <w:sz w:val="24"/>
          <w:szCs w:val="24"/>
        </w:rPr>
        <w:t>※</w:t>
      </w:r>
      <w:r w:rsidRPr="00AA6CF1">
        <w:rPr>
          <w:b/>
          <w:bCs/>
          <w:sz w:val="24"/>
          <w:szCs w:val="24"/>
        </w:rPr>
        <w:t>考えてみよう</w:t>
      </w:r>
      <w:r w:rsidRPr="00AA6CF1">
        <w:rPr>
          <w:sz w:val="24"/>
          <w:szCs w:val="24"/>
        </w:rPr>
        <w:t>:</w:t>
      </w:r>
      <w:r w:rsidRPr="00AA6CF1">
        <w:rPr>
          <w:sz w:val="24"/>
          <w:szCs w:val="24"/>
        </w:rPr>
        <w:t>全国学力・学習状況調査</w:t>
      </w:r>
      <w:r w:rsidRPr="00AA6CF1">
        <w:rPr>
          <w:sz w:val="24"/>
          <w:szCs w:val="24"/>
        </w:rPr>
        <w:t>(</w:t>
      </w:r>
      <w:r w:rsidRPr="00AA6CF1">
        <w:rPr>
          <w:sz w:val="24"/>
          <w:szCs w:val="24"/>
        </w:rPr>
        <w:t>通称「全国学力テスト」</w:t>
      </w:r>
      <w:r w:rsidRPr="00AA6CF1">
        <w:rPr>
          <w:sz w:val="24"/>
          <w:szCs w:val="24"/>
        </w:rPr>
        <w:t>)</w:t>
      </w:r>
      <w:r w:rsidRPr="00AA6CF1">
        <w:rPr>
          <w:sz w:val="24"/>
          <w:szCs w:val="24"/>
        </w:rPr>
        <w:t>について</w:t>
      </w:r>
      <w:r w:rsidRPr="00AA6CF1">
        <w:rPr>
          <w:sz w:val="24"/>
          <w:szCs w:val="24"/>
        </w:rPr>
        <w:br/>
      </w:r>
      <w:r w:rsidRPr="00AA6CF1">
        <w:rPr>
          <w:sz w:val="24"/>
          <w:szCs w:val="24"/>
        </w:rPr>
        <w:br/>
      </w:r>
      <w:r w:rsidRPr="00AA6CF1">
        <w:rPr>
          <w:sz w:val="24"/>
          <w:szCs w:val="24"/>
        </w:rPr>
        <w:t>文部科学省では、全国的に子ども達の学力状況を把握する「全国学力・学習状況調査」を平成</w:t>
      </w:r>
      <w:r w:rsidRPr="00AA6CF1">
        <w:rPr>
          <w:sz w:val="24"/>
          <w:szCs w:val="24"/>
        </w:rPr>
        <w:t>19</w:t>
      </w:r>
      <w:r w:rsidR="00B05845">
        <w:rPr>
          <w:sz w:val="24"/>
          <w:szCs w:val="24"/>
        </w:rPr>
        <w:t>年度から実施することと</w:t>
      </w:r>
      <w:r w:rsidR="00B05845">
        <w:rPr>
          <w:rFonts w:hint="eastAsia"/>
          <w:sz w:val="24"/>
          <w:szCs w:val="24"/>
        </w:rPr>
        <w:t>しました</w:t>
      </w:r>
      <w:r w:rsidRPr="00AA6CF1">
        <w:rPr>
          <w:sz w:val="24"/>
          <w:szCs w:val="24"/>
        </w:rPr>
        <w:t>。</w:t>
      </w:r>
      <w:r w:rsidRPr="00AA6CF1">
        <w:rPr>
          <w:sz w:val="24"/>
          <w:szCs w:val="24"/>
        </w:rPr>
        <w:br/>
      </w:r>
      <w:hyperlink r:id="rId8" w:history="1">
        <w:r w:rsidRPr="00AA6CF1">
          <w:rPr>
            <w:rStyle w:val="ab"/>
            <w:sz w:val="24"/>
            <w:szCs w:val="24"/>
          </w:rPr>
          <w:t>http://www.mext.go.jp/a_menu/shotou/gakuryoku-chousa/index.htm</w:t>
        </w:r>
      </w:hyperlink>
    </w:p>
    <w:p w:rsidR="00AA6CF1" w:rsidRPr="00AA6CF1" w:rsidRDefault="00AA6CF1" w:rsidP="00AA6CF1">
      <w:pPr>
        <w:rPr>
          <w:sz w:val="24"/>
          <w:szCs w:val="24"/>
        </w:rPr>
      </w:pPr>
      <w:r w:rsidRPr="00AA6CF1">
        <w:rPr>
          <w:sz w:val="24"/>
          <w:szCs w:val="24"/>
        </w:rPr>
        <w:br/>
      </w:r>
      <w:r w:rsidRPr="00AA6CF1">
        <w:rPr>
          <w:sz w:val="24"/>
          <w:szCs w:val="24"/>
        </w:rPr>
        <w:t>その概要は次の通りです。</w:t>
      </w:r>
    </w:p>
    <w:p w:rsidR="00AA6CF1" w:rsidRPr="00AA6CF1" w:rsidRDefault="00AA6CF1" w:rsidP="008C7801">
      <w:pPr>
        <w:ind w:left="720"/>
        <w:rPr>
          <w:sz w:val="24"/>
          <w:szCs w:val="24"/>
        </w:rPr>
      </w:pPr>
      <w:r w:rsidRPr="00AA6CF1">
        <w:rPr>
          <w:sz w:val="24"/>
          <w:szCs w:val="24"/>
        </w:rPr>
        <w:br/>
      </w:r>
      <w:r w:rsidRPr="00AA6CF1">
        <w:rPr>
          <w:sz w:val="24"/>
          <w:szCs w:val="24"/>
        </w:rPr>
        <w:t>＜対象学年＞</w:t>
      </w:r>
      <w:r w:rsidRPr="00AA6CF1">
        <w:rPr>
          <w:sz w:val="24"/>
          <w:szCs w:val="24"/>
        </w:rPr>
        <w:br/>
        <w:t xml:space="preserve">○ </w:t>
      </w:r>
      <w:r w:rsidRPr="00AA6CF1">
        <w:rPr>
          <w:sz w:val="24"/>
          <w:szCs w:val="24"/>
        </w:rPr>
        <w:t>小学校第</w:t>
      </w:r>
      <w:r w:rsidRPr="00AA6CF1">
        <w:rPr>
          <w:sz w:val="24"/>
          <w:szCs w:val="24"/>
        </w:rPr>
        <w:t>6</w:t>
      </w:r>
      <w:r w:rsidRPr="00AA6CF1">
        <w:rPr>
          <w:sz w:val="24"/>
          <w:szCs w:val="24"/>
        </w:rPr>
        <w:t>学年、中学校第</w:t>
      </w:r>
      <w:r w:rsidRPr="00AA6CF1">
        <w:rPr>
          <w:sz w:val="24"/>
          <w:szCs w:val="24"/>
        </w:rPr>
        <w:t>3</w:t>
      </w:r>
      <w:r w:rsidRPr="00AA6CF1">
        <w:rPr>
          <w:sz w:val="24"/>
          <w:szCs w:val="24"/>
        </w:rPr>
        <w:t>学年の原則として全児童生徒を対象</w:t>
      </w:r>
      <w:r w:rsidRPr="00AA6CF1">
        <w:rPr>
          <w:sz w:val="24"/>
          <w:szCs w:val="24"/>
        </w:rPr>
        <w:br/>
      </w:r>
      <w:r w:rsidRPr="00AA6CF1">
        <w:rPr>
          <w:sz w:val="24"/>
          <w:szCs w:val="24"/>
        </w:rPr>
        <w:br/>
      </w:r>
      <w:r w:rsidRPr="00AA6CF1">
        <w:rPr>
          <w:sz w:val="24"/>
          <w:szCs w:val="24"/>
        </w:rPr>
        <w:t>＜実施教科＞</w:t>
      </w:r>
      <w:r w:rsidRPr="00AA6CF1">
        <w:rPr>
          <w:sz w:val="24"/>
          <w:szCs w:val="24"/>
        </w:rPr>
        <w:br/>
        <w:t xml:space="preserve">○ </w:t>
      </w:r>
      <w:r w:rsidRPr="00AA6CF1">
        <w:rPr>
          <w:sz w:val="24"/>
          <w:szCs w:val="24"/>
        </w:rPr>
        <w:t>教科に関する調査（国語、算数・数学）</w:t>
      </w:r>
      <w:r w:rsidRPr="00AA6CF1">
        <w:rPr>
          <w:sz w:val="24"/>
          <w:szCs w:val="24"/>
        </w:rPr>
        <w:br/>
      </w:r>
      <w:r w:rsidRPr="00AA6CF1">
        <w:rPr>
          <w:sz w:val="24"/>
          <w:szCs w:val="24"/>
        </w:rPr>
        <w:t>・</w:t>
      </w:r>
      <w:r w:rsidRPr="00AA6CF1">
        <w:rPr>
          <w:sz w:val="24"/>
          <w:szCs w:val="24"/>
        </w:rPr>
        <w:t xml:space="preserve"> </w:t>
      </w:r>
      <w:r w:rsidRPr="00AA6CF1">
        <w:rPr>
          <w:sz w:val="24"/>
          <w:szCs w:val="24"/>
        </w:rPr>
        <w:t>主として「知識」に関する調査</w:t>
      </w:r>
      <w:r w:rsidRPr="00AA6CF1">
        <w:rPr>
          <w:sz w:val="24"/>
          <w:szCs w:val="24"/>
        </w:rPr>
        <w:br/>
      </w:r>
      <w:r w:rsidRPr="00AA6CF1">
        <w:rPr>
          <w:sz w:val="24"/>
          <w:szCs w:val="24"/>
        </w:rPr>
        <w:t>・</w:t>
      </w:r>
      <w:r w:rsidRPr="00AA6CF1">
        <w:rPr>
          <w:sz w:val="24"/>
          <w:szCs w:val="24"/>
        </w:rPr>
        <w:t xml:space="preserve"> </w:t>
      </w:r>
      <w:r w:rsidRPr="00AA6CF1">
        <w:rPr>
          <w:sz w:val="24"/>
          <w:szCs w:val="24"/>
        </w:rPr>
        <w:t>主として「活用」に関する調査</w:t>
      </w:r>
      <w:r w:rsidRPr="00AA6CF1">
        <w:rPr>
          <w:sz w:val="24"/>
          <w:szCs w:val="24"/>
        </w:rPr>
        <w:br/>
      </w:r>
      <w:r w:rsidRPr="00AA6CF1">
        <w:rPr>
          <w:sz w:val="24"/>
          <w:szCs w:val="24"/>
        </w:rPr>
        <w:br/>
        <w:t xml:space="preserve">○ </w:t>
      </w:r>
      <w:r w:rsidRPr="00AA6CF1">
        <w:rPr>
          <w:sz w:val="24"/>
          <w:szCs w:val="24"/>
        </w:rPr>
        <w:t>生活習慣や学習環境等に関する質問紙調査</w:t>
      </w:r>
      <w:r w:rsidRPr="00AA6CF1">
        <w:rPr>
          <w:sz w:val="24"/>
          <w:szCs w:val="24"/>
        </w:rPr>
        <w:br/>
      </w:r>
      <w:r w:rsidRPr="00AA6CF1">
        <w:rPr>
          <w:sz w:val="24"/>
          <w:szCs w:val="24"/>
        </w:rPr>
        <w:t>・</w:t>
      </w:r>
      <w:r w:rsidRPr="00AA6CF1">
        <w:rPr>
          <w:sz w:val="24"/>
          <w:szCs w:val="24"/>
        </w:rPr>
        <w:t xml:space="preserve"> </w:t>
      </w:r>
      <w:r w:rsidRPr="00AA6CF1">
        <w:rPr>
          <w:sz w:val="24"/>
          <w:szCs w:val="24"/>
        </w:rPr>
        <w:t>児童生徒に対する調査</w:t>
      </w:r>
      <w:r w:rsidRPr="00AA6CF1">
        <w:rPr>
          <w:sz w:val="24"/>
          <w:szCs w:val="24"/>
        </w:rPr>
        <w:br/>
      </w:r>
      <w:r w:rsidRPr="00AA6CF1">
        <w:rPr>
          <w:sz w:val="24"/>
          <w:szCs w:val="24"/>
        </w:rPr>
        <w:t>・</w:t>
      </w:r>
      <w:r w:rsidRPr="00AA6CF1">
        <w:rPr>
          <w:sz w:val="24"/>
          <w:szCs w:val="24"/>
        </w:rPr>
        <w:t xml:space="preserve"> </w:t>
      </w:r>
      <w:r w:rsidRPr="00AA6CF1">
        <w:rPr>
          <w:sz w:val="24"/>
          <w:szCs w:val="24"/>
        </w:rPr>
        <w:t>学校に対する調査</w:t>
      </w:r>
    </w:p>
    <w:p w:rsidR="00AA6CF1" w:rsidRPr="00AA6CF1" w:rsidRDefault="00AA6CF1" w:rsidP="00AA6CF1">
      <w:pPr>
        <w:rPr>
          <w:sz w:val="24"/>
          <w:szCs w:val="24"/>
        </w:rPr>
      </w:pPr>
      <w:r w:rsidRPr="00AA6CF1">
        <w:rPr>
          <w:sz w:val="24"/>
          <w:szCs w:val="24"/>
        </w:rPr>
        <w:br/>
      </w:r>
      <w:r w:rsidRPr="00AA6CF1">
        <w:rPr>
          <w:sz w:val="24"/>
          <w:szCs w:val="24"/>
        </w:rPr>
        <w:br/>
      </w:r>
      <w:r w:rsidRPr="00AA6CF1">
        <w:rPr>
          <w:sz w:val="24"/>
          <w:szCs w:val="24"/>
        </w:rPr>
        <w:t>この調査の</w:t>
      </w:r>
      <w:hyperlink r:id="rId9" w:anchor=".E6.84.8F.E7.BE.A9" w:history="1">
        <w:r w:rsidRPr="00AA6CF1">
          <w:rPr>
            <w:rStyle w:val="ab"/>
            <w:sz w:val="24"/>
            <w:szCs w:val="24"/>
          </w:rPr>
          <w:t>意義</w:t>
        </w:r>
      </w:hyperlink>
      <w:r w:rsidRPr="00AA6CF1">
        <w:rPr>
          <w:sz w:val="24"/>
          <w:szCs w:val="24"/>
        </w:rPr>
        <w:t>や</w:t>
      </w:r>
      <w:hyperlink r:id="rId10" w:anchor=".E5.95.8F.E9.A1.8C.E7.82.B9" w:history="1">
        <w:r w:rsidRPr="00AA6CF1">
          <w:rPr>
            <w:rStyle w:val="ab"/>
            <w:sz w:val="24"/>
            <w:szCs w:val="24"/>
          </w:rPr>
          <w:t>問題点</w:t>
        </w:r>
      </w:hyperlink>
      <w:r w:rsidRPr="00AA6CF1">
        <w:rPr>
          <w:sz w:val="24"/>
          <w:szCs w:val="24"/>
        </w:rPr>
        <w:t>は様々に論じられています。</w:t>
      </w:r>
      <w:r w:rsidRPr="00AA6CF1">
        <w:rPr>
          <w:sz w:val="24"/>
          <w:szCs w:val="24"/>
        </w:rPr>
        <w:br/>
      </w:r>
      <w:r w:rsidRPr="00AA6CF1">
        <w:rPr>
          <w:sz w:val="24"/>
          <w:szCs w:val="24"/>
        </w:rPr>
        <w:br/>
      </w:r>
      <w:r w:rsidRPr="00AA6CF1">
        <w:rPr>
          <w:sz w:val="24"/>
          <w:szCs w:val="24"/>
        </w:rPr>
        <w:br/>
      </w:r>
      <w:r w:rsidRPr="00AA6CF1">
        <w:rPr>
          <w:sz w:val="24"/>
          <w:szCs w:val="24"/>
        </w:rPr>
        <w:br/>
      </w:r>
      <w:r w:rsidRPr="00AA6CF1">
        <w:rPr>
          <w:sz w:val="24"/>
          <w:szCs w:val="24"/>
        </w:rPr>
        <w:t>国際基督教大学</w:t>
      </w:r>
      <w:r w:rsidRPr="00AA6CF1">
        <w:rPr>
          <w:sz w:val="24"/>
          <w:szCs w:val="24"/>
        </w:rPr>
        <w:t>(</w:t>
      </w:r>
      <w:r w:rsidRPr="00AA6CF1">
        <w:rPr>
          <w:sz w:val="24"/>
          <w:szCs w:val="24"/>
        </w:rPr>
        <w:t>教育社会学</w:t>
      </w:r>
      <w:r w:rsidRPr="00AA6CF1">
        <w:rPr>
          <w:sz w:val="24"/>
          <w:szCs w:val="24"/>
        </w:rPr>
        <w:t>)</w:t>
      </w:r>
      <w:r w:rsidRPr="00AA6CF1">
        <w:rPr>
          <w:sz w:val="24"/>
          <w:szCs w:val="24"/>
        </w:rPr>
        <w:t>の藤田英典先生は、岩波書店の雑誌『</w:t>
      </w:r>
      <w:hyperlink r:id="rId11" w:history="1">
        <w:r w:rsidRPr="00AA6CF1">
          <w:rPr>
            <w:rStyle w:val="ab"/>
            <w:sz w:val="24"/>
            <w:szCs w:val="24"/>
          </w:rPr>
          <w:t>世界</w:t>
        </w:r>
      </w:hyperlink>
      <w:r w:rsidRPr="00AA6CF1">
        <w:rPr>
          <w:sz w:val="24"/>
          <w:szCs w:val="24"/>
        </w:rPr>
        <w:t>2009</w:t>
      </w:r>
      <w:r w:rsidRPr="00AA6CF1">
        <w:rPr>
          <w:sz w:val="24"/>
          <w:szCs w:val="24"/>
        </w:rPr>
        <w:t>年</w:t>
      </w:r>
      <w:r w:rsidRPr="00AA6CF1">
        <w:rPr>
          <w:sz w:val="24"/>
          <w:szCs w:val="24"/>
        </w:rPr>
        <w:t>1</w:t>
      </w:r>
      <w:r w:rsidRPr="00AA6CF1">
        <w:rPr>
          <w:sz w:val="24"/>
          <w:szCs w:val="24"/>
        </w:rPr>
        <w:t>月号』の「有害無益な全国学力テスト</w:t>
      </w:r>
      <w:r w:rsidRPr="00AA6CF1">
        <w:rPr>
          <w:sz w:val="24"/>
          <w:szCs w:val="24"/>
        </w:rPr>
        <w:t>--</w:t>
      </w:r>
      <w:r w:rsidRPr="00AA6CF1">
        <w:rPr>
          <w:sz w:val="24"/>
          <w:szCs w:val="24"/>
        </w:rPr>
        <w:t>地域・学校の序列化と学力・学習の矮小化」という記事</w:t>
      </w:r>
      <w:r w:rsidRPr="00AA6CF1">
        <w:rPr>
          <w:sz w:val="24"/>
          <w:szCs w:val="24"/>
        </w:rPr>
        <w:t>(232-240</w:t>
      </w:r>
      <w:r w:rsidRPr="00AA6CF1">
        <w:rPr>
          <w:sz w:val="24"/>
          <w:szCs w:val="24"/>
        </w:rPr>
        <w:t>ページ</w:t>
      </w:r>
      <w:r w:rsidRPr="00AA6CF1">
        <w:rPr>
          <w:sz w:val="24"/>
          <w:szCs w:val="24"/>
        </w:rPr>
        <w:t>)</w:t>
      </w:r>
      <w:r w:rsidRPr="00AA6CF1">
        <w:rPr>
          <w:sz w:val="24"/>
          <w:szCs w:val="24"/>
        </w:rPr>
        <w:t>において、全国の学校・生徒を対象にした「悉皆」</w:t>
      </w:r>
      <w:r w:rsidRPr="00AA6CF1">
        <w:rPr>
          <w:sz w:val="24"/>
          <w:szCs w:val="24"/>
        </w:rPr>
        <w:t>(</w:t>
      </w:r>
      <w:r w:rsidRPr="00AA6CF1">
        <w:rPr>
          <w:sz w:val="24"/>
          <w:szCs w:val="24"/>
        </w:rPr>
        <w:t>しっかい</w:t>
      </w:r>
      <w:r w:rsidRPr="00AA6CF1">
        <w:rPr>
          <w:sz w:val="24"/>
          <w:szCs w:val="24"/>
        </w:rPr>
        <w:t>)</w:t>
      </w:r>
      <w:r w:rsidRPr="00AA6CF1">
        <w:rPr>
          <w:sz w:val="24"/>
          <w:szCs w:val="24"/>
        </w:rPr>
        <w:t>学力テストの実施により、大阪府・橋下知事、秋田県・寺田知事、鳥取県・平井知事などが市町村別あるいは学校別の成績開示を求め、その実施の有無により教育予算を差配する方針を打ち出したことを重く受けとめ、「教育予算を差配するといったことは、義務教育の機会平等を保障するという点で</w:t>
      </w:r>
      <w:r w:rsidRPr="00AA6CF1">
        <w:rPr>
          <w:sz w:val="24"/>
          <w:szCs w:val="24"/>
        </w:rPr>
        <w:lastRenderedPageBreak/>
        <w:t>も、その質向上を公平に支援・促進するという点でも、あってはならないことである」</w:t>
      </w:r>
      <w:r w:rsidRPr="00AA6CF1">
        <w:rPr>
          <w:sz w:val="24"/>
          <w:szCs w:val="24"/>
        </w:rPr>
        <w:t>(234</w:t>
      </w:r>
      <w:r w:rsidRPr="00AA6CF1">
        <w:rPr>
          <w:sz w:val="24"/>
          <w:szCs w:val="24"/>
        </w:rPr>
        <w:t>ページ</w:t>
      </w:r>
      <w:r w:rsidRPr="00AA6CF1">
        <w:rPr>
          <w:sz w:val="24"/>
          <w:szCs w:val="24"/>
        </w:rPr>
        <w:t>)</w:t>
      </w:r>
      <w:r w:rsidRPr="00AA6CF1">
        <w:rPr>
          <w:sz w:val="24"/>
          <w:szCs w:val="24"/>
        </w:rPr>
        <w:t>と批判しています。</w:t>
      </w:r>
      <w:r w:rsidRPr="00AA6CF1">
        <w:rPr>
          <w:sz w:val="24"/>
          <w:szCs w:val="24"/>
        </w:rPr>
        <w:t>(</w:t>
      </w:r>
      <w:r w:rsidR="008C7801" w:rsidRPr="00AA6CF1">
        <w:rPr>
          <w:rFonts w:hint="eastAsia"/>
          <w:sz w:val="24"/>
          <w:szCs w:val="24"/>
        </w:rPr>
        <w:t>藤田先生はその他にもテスト学力という一元的な物差し</w:t>
      </w:r>
      <w:r w:rsidR="008C7801" w:rsidRPr="00AA6CF1">
        <w:rPr>
          <w:sz w:val="24"/>
          <w:szCs w:val="24"/>
        </w:rPr>
        <w:t xml:space="preserve"> (</w:t>
      </w:r>
      <w:r w:rsidRPr="00AA6CF1">
        <w:rPr>
          <w:sz w:val="24"/>
          <w:szCs w:val="24"/>
        </w:rPr>
        <w:t>尺度</w:t>
      </w:r>
      <w:r w:rsidR="008C7801" w:rsidRPr="00AA6CF1">
        <w:rPr>
          <w:sz w:val="24"/>
          <w:szCs w:val="24"/>
        </w:rPr>
        <w:t>)</w:t>
      </w:r>
      <w:r w:rsidR="008C7801" w:rsidRPr="00AA6CF1">
        <w:rPr>
          <w:rFonts w:hint="eastAsia"/>
          <w:sz w:val="24"/>
          <w:szCs w:val="24"/>
        </w:rPr>
        <w:t xml:space="preserve"> </w:t>
      </w:r>
      <w:r w:rsidR="008C7801" w:rsidRPr="00AA6CF1">
        <w:rPr>
          <w:rFonts w:hint="eastAsia"/>
          <w:sz w:val="24"/>
          <w:szCs w:val="24"/>
        </w:rPr>
        <w:t>で子どもを評価する傾向が高まること</w:t>
      </w:r>
      <w:r w:rsidRPr="00AA6CF1">
        <w:rPr>
          <w:sz w:val="24"/>
          <w:szCs w:val="24"/>
        </w:rPr>
        <w:t>、さらにそれにより学校・地域の序列化・格差化が進行することなどに対しても懸念を表明しています</w:t>
      </w:r>
      <w:r w:rsidRPr="00AA6CF1">
        <w:rPr>
          <w:sz w:val="24"/>
          <w:szCs w:val="24"/>
        </w:rPr>
        <w:t>)</w:t>
      </w:r>
      <w:r w:rsidRPr="00AA6CF1">
        <w:rPr>
          <w:sz w:val="24"/>
          <w:szCs w:val="24"/>
        </w:rPr>
        <w:t>。</w:t>
      </w:r>
      <w:r w:rsidRPr="00AA6CF1">
        <w:rPr>
          <w:sz w:val="24"/>
          <w:szCs w:val="24"/>
        </w:rPr>
        <w:br/>
      </w:r>
      <w:r w:rsidRPr="00AA6CF1">
        <w:rPr>
          <w:sz w:val="24"/>
          <w:szCs w:val="24"/>
        </w:rPr>
        <w:br/>
      </w:r>
      <w:r w:rsidRPr="00AA6CF1">
        <w:rPr>
          <w:sz w:val="24"/>
          <w:szCs w:val="24"/>
        </w:rPr>
        <w:t>しかし悉皆調査で事実上全ての学校の児童・生徒の成績情報が得られた以上、その情報を開示せよという要求はこれからも出てくることかと考えられます。</w:t>
      </w:r>
      <w:r w:rsidRPr="00AA6CF1">
        <w:rPr>
          <w:sz w:val="24"/>
          <w:szCs w:val="24"/>
        </w:rPr>
        <w:br/>
      </w:r>
      <w:r w:rsidRPr="00AA6CF1">
        <w:rPr>
          <w:sz w:val="24"/>
          <w:szCs w:val="24"/>
        </w:rPr>
        <w:br/>
      </w:r>
      <w:r w:rsidRPr="00AA6CF1">
        <w:rPr>
          <w:sz w:val="24"/>
          <w:szCs w:val="24"/>
        </w:rPr>
        <w:br/>
      </w:r>
      <w:r w:rsidRPr="00AA6CF1">
        <w:rPr>
          <w:sz w:val="24"/>
          <w:szCs w:val="24"/>
        </w:rPr>
        <w:t>ここで悉皆テストという母集団調査</w:t>
      </w:r>
      <w:r w:rsidRPr="00AA6CF1">
        <w:rPr>
          <w:sz w:val="24"/>
          <w:szCs w:val="24"/>
        </w:rPr>
        <w:t>(</w:t>
      </w:r>
      <w:r w:rsidRPr="00AA6CF1">
        <w:rPr>
          <w:sz w:val="24"/>
          <w:szCs w:val="24"/>
        </w:rPr>
        <w:t>全体調査</w:t>
      </w:r>
      <w:r w:rsidRPr="00AA6CF1">
        <w:rPr>
          <w:sz w:val="24"/>
          <w:szCs w:val="24"/>
        </w:rPr>
        <w:t>)</w:t>
      </w:r>
      <w:r w:rsidRPr="00AA6CF1">
        <w:rPr>
          <w:sz w:val="24"/>
          <w:szCs w:val="24"/>
        </w:rPr>
        <w:t>は、適切な調査方法だったのかを、授業で学んだ</w:t>
      </w:r>
      <w:r w:rsidRPr="00AA6CF1">
        <w:rPr>
          <w:b/>
          <w:bCs/>
          <w:sz w:val="24"/>
          <w:szCs w:val="24"/>
        </w:rPr>
        <w:t>母集団調査と標本調査の違い</w:t>
      </w:r>
      <w:r w:rsidRPr="00AA6CF1">
        <w:rPr>
          <w:sz w:val="24"/>
          <w:szCs w:val="24"/>
        </w:rPr>
        <w:t>から検討したいと思います。</w:t>
      </w:r>
      <w:r w:rsidRPr="00AA6CF1">
        <w:rPr>
          <w:sz w:val="24"/>
          <w:szCs w:val="24"/>
        </w:rPr>
        <w:br/>
      </w:r>
      <w:r w:rsidRPr="00AA6CF1">
        <w:rPr>
          <w:sz w:val="24"/>
          <w:szCs w:val="24"/>
        </w:rPr>
        <w:br/>
      </w:r>
      <w:r w:rsidRPr="00AA6CF1">
        <w:rPr>
          <w:sz w:val="24"/>
          <w:szCs w:val="24"/>
        </w:rPr>
        <w:br/>
      </w:r>
      <w:r w:rsidRPr="00AA6CF1">
        <w:rPr>
          <w:sz w:val="24"/>
          <w:szCs w:val="24"/>
        </w:rPr>
        <w:t>全国学力・学習状況調査の目的は次の通りです</w:t>
      </w:r>
      <w:r w:rsidRPr="00AA6CF1">
        <w:rPr>
          <w:sz w:val="24"/>
          <w:szCs w:val="24"/>
        </w:rPr>
        <w:t>(</w:t>
      </w:r>
      <w:r w:rsidRPr="00AA6CF1">
        <w:rPr>
          <w:sz w:val="24"/>
          <w:szCs w:val="24"/>
        </w:rPr>
        <w:t>注</w:t>
      </w:r>
      <w:r w:rsidRPr="00AA6CF1">
        <w:rPr>
          <w:sz w:val="24"/>
          <w:szCs w:val="24"/>
        </w:rPr>
        <w:t>)</w:t>
      </w:r>
      <w:r w:rsidRPr="00AA6CF1">
        <w:rPr>
          <w:sz w:val="24"/>
          <w:szCs w:val="24"/>
        </w:rPr>
        <w:t>。</w:t>
      </w:r>
    </w:p>
    <w:p w:rsidR="00AA6CF1" w:rsidRPr="00AA6CF1" w:rsidRDefault="00AA6CF1" w:rsidP="008C7801">
      <w:pPr>
        <w:ind w:left="720"/>
        <w:rPr>
          <w:sz w:val="24"/>
          <w:szCs w:val="24"/>
        </w:rPr>
      </w:pPr>
      <w:r w:rsidRPr="00AA6CF1">
        <w:rPr>
          <w:sz w:val="24"/>
          <w:szCs w:val="24"/>
        </w:rPr>
        <w:br/>
      </w:r>
      <w:r w:rsidRPr="00AA6CF1">
        <w:rPr>
          <w:sz w:val="24"/>
          <w:szCs w:val="24"/>
        </w:rPr>
        <w:t>＜調査の目的＞</w:t>
      </w:r>
    </w:p>
    <w:p w:rsidR="00AA6CF1" w:rsidRPr="00AA6CF1" w:rsidRDefault="00AA6CF1" w:rsidP="008C7801">
      <w:pPr>
        <w:ind w:left="720"/>
        <w:rPr>
          <w:sz w:val="24"/>
          <w:szCs w:val="24"/>
        </w:rPr>
      </w:pPr>
      <w:r w:rsidRPr="00AA6CF1">
        <w:rPr>
          <w:sz w:val="24"/>
          <w:szCs w:val="24"/>
        </w:rPr>
        <w:t xml:space="preserve">○ </w:t>
      </w:r>
      <w:r w:rsidRPr="00AA6CF1">
        <w:rPr>
          <w:sz w:val="24"/>
          <w:szCs w:val="24"/>
        </w:rPr>
        <w:t>国が全国的な義務教育の機会均等とその水準の維持向上の観点から各地域における児童生徒の学力・学習状況をきめ細かく把握・分析することにより、教育及び教育施策の成果と課題を検証し、その改善を図る。</w:t>
      </w:r>
    </w:p>
    <w:p w:rsidR="00AA6CF1" w:rsidRPr="00AA6CF1" w:rsidRDefault="00AA6CF1" w:rsidP="008C7801">
      <w:pPr>
        <w:ind w:left="720"/>
        <w:rPr>
          <w:sz w:val="24"/>
          <w:szCs w:val="24"/>
        </w:rPr>
      </w:pPr>
      <w:r w:rsidRPr="00AA6CF1">
        <w:rPr>
          <w:sz w:val="24"/>
          <w:szCs w:val="24"/>
        </w:rPr>
        <w:t xml:space="preserve">○ </w:t>
      </w:r>
      <w:r w:rsidRPr="00AA6CF1">
        <w:rPr>
          <w:sz w:val="24"/>
          <w:szCs w:val="24"/>
        </w:rPr>
        <w:t>各教育委員会、学校等が全国的な状況との関係において自らの教育及び教育施策の成果と課題を把握し、その改善を図るとともに、そのような取組を通じて、教育に関する継続的な検証改善サイクルを確立する。</w:t>
      </w:r>
    </w:p>
    <w:p w:rsidR="00AA6CF1" w:rsidRPr="00AA6CF1" w:rsidRDefault="00AA6CF1" w:rsidP="008C7801">
      <w:pPr>
        <w:ind w:left="720"/>
        <w:rPr>
          <w:sz w:val="24"/>
          <w:szCs w:val="24"/>
        </w:rPr>
      </w:pPr>
      <w:r w:rsidRPr="00AA6CF1">
        <w:rPr>
          <w:sz w:val="24"/>
          <w:szCs w:val="24"/>
        </w:rPr>
        <w:t xml:space="preserve">○ </w:t>
      </w:r>
      <w:r w:rsidRPr="00AA6CF1">
        <w:rPr>
          <w:sz w:val="24"/>
          <w:szCs w:val="24"/>
        </w:rPr>
        <w:t>各学校が各児童生徒の学力や学習状況を把握し、児童生徒への教育指導や学習状況の改善等に役立てる。</w:t>
      </w:r>
      <w:r w:rsidRPr="00AA6CF1">
        <w:rPr>
          <w:sz w:val="24"/>
          <w:szCs w:val="24"/>
        </w:rPr>
        <w:br/>
      </w:r>
      <w:hyperlink r:id="rId12" w:history="1">
        <w:r w:rsidRPr="00AA6CF1">
          <w:rPr>
            <w:rStyle w:val="ab"/>
            <w:sz w:val="24"/>
            <w:szCs w:val="24"/>
          </w:rPr>
          <w:t>http://www.mext.go.jp/a_menu/shotou/gakuryoku-chousa/zenkoku/07032809.htm</w:t>
        </w:r>
      </w:hyperlink>
    </w:p>
    <w:p w:rsidR="00AA6CF1" w:rsidRPr="00AA6CF1" w:rsidRDefault="00AA6CF1" w:rsidP="00AA6CF1">
      <w:pPr>
        <w:rPr>
          <w:sz w:val="24"/>
          <w:szCs w:val="24"/>
        </w:rPr>
      </w:pPr>
      <w:r w:rsidRPr="00AA6CF1">
        <w:rPr>
          <w:sz w:val="24"/>
          <w:szCs w:val="24"/>
        </w:rPr>
        <w:br/>
      </w:r>
      <w:r w:rsidRPr="00AA6CF1">
        <w:rPr>
          <w:sz w:val="24"/>
          <w:szCs w:val="24"/>
        </w:rPr>
        <w:br/>
      </w:r>
      <w:r w:rsidRPr="00AA6CF1">
        <w:rPr>
          <w:sz w:val="24"/>
          <w:szCs w:val="24"/>
        </w:rPr>
        <w:t>ここでは上記の表現を受け、同調査の目的を</w:t>
      </w:r>
    </w:p>
    <w:p w:rsidR="00AA6CF1" w:rsidRPr="00AA6CF1" w:rsidRDefault="00AA6CF1" w:rsidP="008C7801">
      <w:pPr>
        <w:ind w:left="720"/>
        <w:rPr>
          <w:sz w:val="24"/>
          <w:szCs w:val="24"/>
        </w:rPr>
      </w:pPr>
      <w:r w:rsidRPr="00AA6CF1">
        <w:rPr>
          <w:sz w:val="24"/>
          <w:szCs w:val="24"/>
        </w:rPr>
        <w:br/>
        <w:t xml:space="preserve">(1) </w:t>
      </w:r>
      <w:r w:rsidRPr="00AA6CF1">
        <w:rPr>
          <w:sz w:val="24"/>
          <w:szCs w:val="24"/>
        </w:rPr>
        <w:t>各地域の学力・学習状況を把握する</w:t>
      </w:r>
    </w:p>
    <w:p w:rsidR="00AA6CF1" w:rsidRPr="00AA6CF1" w:rsidRDefault="00AA6CF1" w:rsidP="008C7801">
      <w:pPr>
        <w:ind w:left="720"/>
        <w:rPr>
          <w:sz w:val="24"/>
          <w:szCs w:val="24"/>
        </w:rPr>
      </w:pPr>
      <w:r w:rsidRPr="00AA6CF1">
        <w:rPr>
          <w:sz w:val="24"/>
          <w:szCs w:val="24"/>
        </w:rPr>
        <w:lastRenderedPageBreak/>
        <w:t xml:space="preserve">(2) </w:t>
      </w:r>
      <w:r w:rsidRPr="00AA6CF1">
        <w:rPr>
          <w:sz w:val="24"/>
          <w:szCs w:val="24"/>
        </w:rPr>
        <w:t>各学校の学力・学習状況を把握する</w:t>
      </w:r>
    </w:p>
    <w:p w:rsidR="00AA6CF1" w:rsidRPr="00AA6CF1" w:rsidRDefault="00AA6CF1" w:rsidP="00AA6CF1">
      <w:pPr>
        <w:rPr>
          <w:sz w:val="24"/>
          <w:szCs w:val="24"/>
        </w:rPr>
      </w:pPr>
      <w:r w:rsidRPr="00AA6CF1">
        <w:rPr>
          <w:sz w:val="24"/>
          <w:szCs w:val="24"/>
        </w:rPr>
        <w:br/>
      </w:r>
      <w:r w:rsidRPr="00AA6CF1">
        <w:rPr>
          <w:sz w:val="24"/>
          <w:szCs w:val="24"/>
        </w:rPr>
        <w:t>とまとめます。</w:t>
      </w:r>
      <w:r w:rsidRPr="00AA6CF1">
        <w:rPr>
          <w:sz w:val="24"/>
          <w:szCs w:val="24"/>
        </w:rPr>
        <w:br/>
      </w:r>
      <w:r w:rsidRPr="00AA6CF1">
        <w:rPr>
          <w:sz w:val="24"/>
          <w:szCs w:val="24"/>
        </w:rPr>
        <w:br/>
      </w:r>
      <w:r w:rsidRPr="00AA6CF1">
        <w:rPr>
          <w:sz w:val="24"/>
          <w:szCs w:val="24"/>
        </w:rPr>
        <w:t>さて、ここで問題です。</w:t>
      </w:r>
    </w:p>
    <w:p w:rsidR="00AA6CF1" w:rsidRPr="00AA6CF1" w:rsidRDefault="00AA6CF1" w:rsidP="00AA6CF1">
      <w:pPr>
        <w:rPr>
          <w:sz w:val="24"/>
          <w:szCs w:val="24"/>
        </w:rPr>
      </w:pPr>
    </w:p>
    <w:p w:rsidR="00AA6CF1" w:rsidRPr="00AA6CF1" w:rsidRDefault="00AA6CF1" w:rsidP="00AA6CF1">
      <w:pPr>
        <w:rPr>
          <w:sz w:val="24"/>
          <w:szCs w:val="24"/>
        </w:rPr>
      </w:pPr>
      <w:r w:rsidRPr="00AA6CF1">
        <w:rPr>
          <w:sz w:val="24"/>
          <w:szCs w:val="24"/>
        </w:rPr>
        <w:t>悉皆調査という母集団調査・全数調査は、上記の目的</w:t>
      </w:r>
      <w:r w:rsidRPr="00AA6CF1">
        <w:rPr>
          <w:sz w:val="24"/>
          <w:szCs w:val="24"/>
        </w:rPr>
        <w:t>(1)</w:t>
      </w:r>
      <w:r w:rsidRPr="00AA6CF1">
        <w:rPr>
          <w:sz w:val="24"/>
          <w:szCs w:val="24"/>
        </w:rPr>
        <w:t>を達成するために必要なことですか</w:t>
      </w:r>
      <w:r w:rsidRPr="00AA6CF1">
        <w:rPr>
          <w:sz w:val="24"/>
          <w:szCs w:val="24"/>
        </w:rPr>
        <w:t xml:space="preserve">? </w:t>
      </w:r>
      <w:r w:rsidRPr="00AA6CF1">
        <w:rPr>
          <w:sz w:val="24"/>
          <w:szCs w:val="24"/>
        </w:rPr>
        <w:t>目的</w:t>
      </w:r>
      <w:r w:rsidRPr="00AA6CF1">
        <w:rPr>
          <w:sz w:val="24"/>
          <w:szCs w:val="24"/>
        </w:rPr>
        <w:t>(2)</w:t>
      </w:r>
      <w:r w:rsidRPr="00AA6CF1">
        <w:rPr>
          <w:sz w:val="24"/>
          <w:szCs w:val="24"/>
        </w:rPr>
        <w:t>の達成のためにはどうですか</w:t>
      </w:r>
      <w:r w:rsidRPr="00AA6CF1">
        <w:rPr>
          <w:sz w:val="24"/>
          <w:szCs w:val="24"/>
        </w:rPr>
        <w:t>? (</w:t>
      </w:r>
      <w:r w:rsidRPr="00AA6CF1">
        <w:rPr>
          <w:sz w:val="24"/>
          <w:szCs w:val="24"/>
        </w:rPr>
        <w:t>時間があれば目的</w:t>
      </w:r>
      <w:r w:rsidRPr="00AA6CF1">
        <w:rPr>
          <w:sz w:val="24"/>
          <w:szCs w:val="24"/>
        </w:rPr>
        <w:t>(1)</w:t>
      </w:r>
      <w:r w:rsidRPr="00AA6CF1">
        <w:rPr>
          <w:sz w:val="24"/>
          <w:szCs w:val="24"/>
        </w:rPr>
        <w:t>と</w:t>
      </w:r>
      <w:r w:rsidRPr="00AA6CF1">
        <w:rPr>
          <w:sz w:val="24"/>
          <w:szCs w:val="24"/>
        </w:rPr>
        <w:t>(2)</w:t>
      </w:r>
      <w:r w:rsidRPr="00AA6CF1">
        <w:rPr>
          <w:sz w:val="24"/>
          <w:szCs w:val="24"/>
        </w:rPr>
        <w:t>それぞれの意味と波及効果についても考えてみましょう</w:t>
      </w:r>
      <w:r w:rsidRPr="00AA6CF1">
        <w:rPr>
          <w:sz w:val="24"/>
          <w:szCs w:val="24"/>
        </w:rPr>
        <w:t>)</w:t>
      </w:r>
      <w:r w:rsidRPr="00AA6CF1">
        <w:rPr>
          <w:sz w:val="24"/>
          <w:szCs w:val="24"/>
        </w:rPr>
        <w:t>。</w:t>
      </w:r>
      <w:r w:rsidRPr="00AA6CF1">
        <w:rPr>
          <w:sz w:val="24"/>
          <w:szCs w:val="24"/>
        </w:rPr>
        <w:br/>
      </w:r>
      <w:r w:rsidRPr="00AA6CF1">
        <w:rPr>
          <w:sz w:val="24"/>
          <w:szCs w:val="24"/>
        </w:rPr>
        <w:br/>
      </w:r>
      <w:r w:rsidRPr="00AA6CF1">
        <w:rPr>
          <w:sz w:val="24"/>
          <w:szCs w:val="24"/>
        </w:rPr>
        <w:br/>
      </w:r>
      <w:r w:rsidRPr="00AA6CF1">
        <w:rPr>
          <w:sz w:val="24"/>
          <w:szCs w:val="24"/>
        </w:rPr>
        <w:t>ちなみに全国学力・学習状況調査の費用は、上記の藤田先生の記事によりますと、初年度は実施業者への委託費</w:t>
      </w:r>
      <w:r w:rsidRPr="00AA6CF1">
        <w:rPr>
          <w:sz w:val="24"/>
          <w:szCs w:val="24"/>
        </w:rPr>
        <w:t>60</w:t>
      </w:r>
      <w:r w:rsidRPr="00AA6CF1">
        <w:rPr>
          <w:sz w:val="24"/>
          <w:szCs w:val="24"/>
        </w:rPr>
        <w:t>億円以上に諸経費を加えて</w:t>
      </w:r>
      <w:r w:rsidRPr="00AA6CF1">
        <w:rPr>
          <w:sz w:val="24"/>
          <w:szCs w:val="24"/>
        </w:rPr>
        <w:t>100</w:t>
      </w:r>
      <w:r w:rsidRPr="00AA6CF1">
        <w:rPr>
          <w:sz w:val="24"/>
          <w:szCs w:val="24"/>
        </w:rPr>
        <w:t>億円を越えており、二年度も</w:t>
      </w:r>
      <w:r w:rsidRPr="00AA6CF1">
        <w:rPr>
          <w:sz w:val="24"/>
          <w:szCs w:val="24"/>
        </w:rPr>
        <w:t>60</w:t>
      </w:r>
      <w:r w:rsidRPr="00AA6CF1">
        <w:rPr>
          <w:sz w:val="24"/>
          <w:szCs w:val="24"/>
        </w:rPr>
        <w:t>億円以上かかっているそうです。また労力面でも大学入試センター試験並みの厳格な一斉実施方法のために莫大な労力がかかっているそうです。これは母集団調査として同調査を行なったための金額と労力だと考えられます。</w:t>
      </w:r>
      <w:r w:rsidRPr="00AA6CF1">
        <w:rPr>
          <w:sz w:val="24"/>
          <w:szCs w:val="24"/>
        </w:rPr>
        <w:br/>
      </w:r>
      <w:r w:rsidRPr="00AA6CF1">
        <w:rPr>
          <w:sz w:val="24"/>
          <w:szCs w:val="24"/>
        </w:rPr>
        <w:br/>
      </w:r>
      <w:r w:rsidRPr="00AA6CF1">
        <w:rPr>
          <w:sz w:val="24"/>
          <w:szCs w:val="24"/>
        </w:rPr>
        <w:br/>
      </w:r>
      <w:r w:rsidRPr="00AA6CF1">
        <w:rPr>
          <w:sz w:val="24"/>
          <w:szCs w:val="24"/>
        </w:rPr>
        <w:br/>
        <w:t>(</w:t>
      </w:r>
      <w:r w:rsidRPr="00AA6CF1">
        <w:rPr>
          <w:sz w:val="24"/>
          <w:szCs w:val="24"/>
        </w:rPr>
        <w:t>注</w:t>
      </w:r>
      <w:r w:rsidR="008C7801" w:rsidRPr="00AA6CF1">
        <w:rPr>
          <w:sz w:val="24"/>
          <w:szCs w:val="24"/>
        </w:rPr>
        <w:t>)</w:t>
      </w:r>
      <w:r w:rsidR="008C7801" w:rsidRPr="00AA6CF1">
        <w:rPr>
          <w:rFonts w:hint="eastAsia"/>
          <w:sz w:val="24"/>
          <w:szCs w:val="24"/>
        </w:rPr>
        <w:t xml:space="preserve"> </w:t>
      </w:r>
      <w:r w:rsidR="008C7801" w:rsidRPr="00AA6CF1">
        <w:rPr>
          <w:rFonts w:hint="eastAsia"/>
          <w:sz w:val="24"/>
          <w:szCs w:val="24"/>
        </w:rPr>
        <w:t>全国学力</w:t>
      </w:r>
      <w:r w:rsidRPr="00AA6CF1">
        <w:rPr>
          <w:sz w:val="24"/>
          <w:szCs w:val="24"/>
        </w:rPr>
        <w:t>・学習状況調査実施決定の際の文部科学大臣である中山成彬氏は記者会見で次のように述べています。</w:t>
      </w:r>
    </w:p>
    <w:p w:rsidR="00AA6CF1" w:rsidRPr="00AA6CF1" w:rsidRDefault="00AA6CF1" w:rsidP="008C7801">
      <w:pPr>
        <w:ind w:left="720"/>
        <w:rPr>
          <w:sz w:val="24"/>
          <w:szCs w:val="24"/>
        </w:rPr>
      </w:pPr>
      <w:r w:rsidRPr="00AA6CF1">
        <w:rPr>
          <w:sz w:val="24"/>
          <w:szCs w:val="24"/>
        </w:rPr>
        <w:br/>
      </w:r>
      <w:r w:rsidRPr="00AA6CF1">
        <w:rPr>
          <w:sz w:val="24"/>
          <w:szCs w:val="24"/>
        </w:rPr>
        <w:t xml:space="preserve">　全国的な学力調査につきましては、昨年</w:t>
      </w:r>
      <w:r w:rsidRPr="00AA6CF1">
        <w:rPr>
          <w:sz w:val="24"/>
          <w:szCs w:val="24"/>
        </w:rPr>
        <w:t>11</w:t>
      </w:r>
      <w:r w:rsidRPr="00AA6CF1">
        <w:rPr>
          <w:sz w:val="24"/>
          <w:szCs w:val="24"/>
        </w:rPr>
        <w:t>月に私が発表しました「甦れ、日本！」の中で、その実施について提案したところであります。本年</w:t>
      </w:r>
      <w:r w:rsidRPr="00AA6CF1">
        <w:rPr>
          <w:sz w:val="24"/>
          <w:szCs w:val="24"/>
        </w:rPr>
        <w:t>6</w:t>
      </w:r>
      <w:r w:rsidRPr="00AA6CF1">
        <w:rPr>
          <w:sz w:val="24"/>
          <w:szCs w:val="24"/>
        </w:rPr>
        <w:t>月</w:t>
      </w:r>
      <w:r w:rsidRPr="00AA6CF1">
        <w:rPr>
          <w:sz w:val="24"/>
          <w:szCs w:val="24"/>
        </w:rPr>
        <w:t>21</w:t>
      </w:r>
      <w:r w:rsidRPr="00AA6CF1">
        <w:rPr>
          <w:sz w:val="24"/>
          <w:szCs w:val="24"/>
        </w:rPr>
        <w:t>日に閣議決定されました「経済財政運営と構造改革に関する基本方針</w:t>
      </w:r>
      <w:r w:rsidRPr="00AA6CF1">
        <w:rPr>
          <w:sz w:val="24"/>
          <w:szCs w:val="24"/>
        </w:rPr>
        <w:t>2005</w:t>
      </w:r>
      <w:r w:rsidRPr="00AA6CF1">
        <w:rPr>
          <w:sz w:val="24"/>
          <w:szCs w:val="24"/>
        </w:rPr>
        <w:t>について」や、中央教育審議会義務教育特別部会の審議経過報告などにおいても、その実施の方向性が既に示されているところでございます。これらを受けまして、平成</w:t>
      </w:r>
      <w:r w:rsidRPr="00AA6CF1">
        <w:rPr>
          <w:sz w:val="24"/>
          <w:szCs w:val="24"/>
        </w:rPr>
        <w:t>18</w:t>
      </w:r>
      <w:r w:rsidRPr="00AA6CF1">
        <w:rPr>
          <w:sz w:val="24"/>
          <w:szCs w:val="24"/>
        </w:rPr>
        <w:t>年度概算要求に盛り込むべく準備を進めた結果、各学校段階の最終学年の小学校</w:t>
      </w:r>
      <w:r w:rsidRPr="00AA6CF1">
        <w:rPr>
          <w:sz w:val="24"/>
          <w:szCs w:val="24"/>
        </w:rPr>
        <w:t>6</w:t>
      </w:r>
      <w:r w:rsidRPr="00AA6CF1">
        <w:rPr>
          <w:sz w:val="24"/>
          <w:szCs w:val="24"/>
        </w:rPr>
        <w:t>年生と中学校</w:t>
      </w:r>
      <w:r w:rsidRPr="00AA6CF1">
        <w:rPr>
          <w:sz w:val="24"/>
          <w:szCs w:val="24"/>
        </w:rPr>
        <w:t>3</w:t>
      </w:r>
      <w:r w:rsidRPr="00AA6CF1">
        <w:rPr>
          <w:sz w:val="24"/>
          <w:szCs w:val="24"/>
        </w:rPr>
        <w:t>年生の国語、算数・数学について、全児童生徒が参加できる規模で平成</w:t>
      </w:r>
      <w:r w:rsidRPr="00AA6CF1">
        <w:rPr>
          <w:sz w:val="24"/>
          <w:szCs w:val="24"/>
        </w:rPr>
        <w:t>19</w:t>
      </w:r>
      <w:r w:rsidRPr="00AA6CF1">
        <w:rPr>
          <w:sz w:val="24"/>
          <w:szCs w:val="24"/>
        </w:rPr>
        <w:t>年度に調査を実施することとしたいと考えております。私といたしましては、全ての</w:t>
      </w:r>
      <w:r w:rsidRPr="00AA6CF1">
        <w:rPr>
          <w:sz w:val="24"/>
          <w:szCs w:val="24"/>
        </w:rPr>
        <w:lastRenderedPageBreak/>
        <w:t>学校に対して、児童生徒の学習到達度・理解度を把握し検証する機会を提供することが重要であると考えておりまして、調査が円滑に実施されるように引き続き努力してまいりたいと考えております。</w:t>
      </w:r>
      <w:r w:rsidRPr="00AA6CF1">
        <w:rPr>
          <w:sz w:val="24"/>
          <w:szCs w:val="24"/>
        </w:rPr>
        <w:br/>
      </w:r>
      <w:hyperlink r:id="rId13" w:history="1">
        <w:r w:rsidRPr="00AA6CF1">
          <w:rPr>
            <w:rStyle w:val="ab"/>
            <w:sz w:val="24"/>
            <w:szCs w:val="24"/>
          </w:rPr>
          <w:t>http://www.mext.go.jp/b_menu/daijin/05090201.htm</w:t>
        </w:r>
      </w:hyperlink>
    </w:p>
    <w:p w:rsidR="00AA6CF1" w:rsidRPr="00AA6CF1" w:rsidRDefault="00AA6CF1" w:rsidP="00AA6CF1">
      <w:pPr>
        <w:rPr>
          <w:sz w:val="24"/>
          <w:szCs w:val="24"/>
        </w:rPr>
      </w:pPr>
      <w:r w:rsidRPr="00AA6CF1">
        <w:rPr>
          <w:sz w:val="24"/>
          <w:szCs w:val="24"/>
        </w:rPr>
        <w:br/>
      </w:r>
      <w:r w:rsidRPr="00AA6CF1">
        <w:rPr>
          <w:sz w:val="24"/>
          <w:szCs w:val="24"/>
        </w:rPr>
        <w:t>しかし一方で、中山氏は同調査を「日教組の強いところは学力が低いのではないかと思ったから」実施したと述べてもいます</w:t>
      </w:r>
      <w:r w:rsidRPr="00AA6CF1">
        <w:rPr>
          <w:sz w:val="24"/>
          <w:szCs w:val="24"/>
        </w:rPr>
        <w:t>(</w:t>
      </w:r>
      <w:r w:rsidRPr="00AA6CF1">
        <w:rPr>
          <w:sz w:val="24"/>
          <w:szCs w:val="24"/>
        </w:rPr>
        <w:t>朝日新聞</w:t>
      </w:r>
      <w:r w:rsidRPr="00AA6CF1">
        <w:rPr>
          <w:sz w:val="24"/>
          <w:szCs w:val="24"/>
        </w:rPr>
        <w:t>2008</w:t>
      </w:r>
      <w:r w:rsidRPr="00AA6CF1">
        <w:rPr>
          <w:sz w:val="24"/>
          <w:szCs w:val="24"/>
        </w:rPr>
        <w:t>年</w:t>
      </w:r>
      <w:r w:rsidRPr="00AA6CF1">
        <w:rPr>
          <w:sz w:val="24"/>
          <w:szCs w:val="24"/>
        </w:rPr>
        <w:t>9</w:t>
      </w:r>
      <w:r w:rsidRPr="00AA6CF1">
        <w:rPr>
          <w:sz w:val="24"/>
          <w:szCs w:val="24"/>
        </w:rPr>
        <w:t>月</w:t>
      </w:r>
      <w:r w:rsidRPr="00AA6CF1">
        <w:rPr>
          <w:sz w:val="24"/>
          <w:szCs w:val="24"/>
        </w:rPr>
        <w:t>26</w:t>
      </w:r>
      <w:r w:rsidRPr="00AA6CF1">
        <w:rPr>
          <w:sz w:val="24"/>
          <w:szCs w:val="24"/>
        </w:rPr>
        <w:t>日</w:t>
      </w:r>
      <w:r w:rsidRPr="00AA6CF1">
        <w:rPr>
          <w:sz w:val="24"/>
          <w:szCs w:val="24"/>
        </w:rPr>
        <w:t>)</w:t>
      </w:r>
      <w:r w:rsidRPr="00AA6CF1">
        <w:rPr>
          <w:sz w:val="24"/>
          <w:szCs w:val="24"/>
        </w:rPr>
        <w:t>。仮にこれが中山氏の真意だったとして、全国学力・学習状況調査は中山氏の目的を達成するために適切な方法だったといえるでしょうか</w:t>
      </w:r>
      <w:r w:rsidRPr="00AA6CF1">
        <w:rPr>
          <w:sz w:val="24"/>
          <w:szCs w:val="24"/>
        </w:rPr>
        <w:t>?</w:t>
      </w:r>
    </w:p>
    <w:p w:rsidR="00CB2CEB" w:rsidRPr="00E4316F" w:rsidRDefault="00CB2CEB" w:rsidP="00A16113">
      <w:pPr>
        <w:rPr>
          <w:b/>
          <w:sz w:val="24"/>
          <w:szCs w:val="24"/>
        </w:rPr>
      </w:pPr>
      <w:r w:rsidRPr="00E4316F">
        <w:rPr>
          <w:rFonts w:hint="eastAsia"/>
          <w:b/>
          <w:sz w:val="24"/>
          <w:szCs w:val="24"/>
        </w:rPr>
        <w:t>追記</w:t>
      </w:r>
    </w:p>
    <w:p w:rsidR="00CB2CEB" w:rsidRDefault="00CB2CEB" w:rsidP="00A16113">
      <w:pPr>
        <w:rPr>
          <w:rFonts w:hint="eastAsia"/>
          <w:sz w:val="24"/>
          <w:szCs w:val="24"/>
        </w:rPr>
      </w:pPr>
      <w:r>
        <w:rPr>
          <w:rFonts w:hint="eastAsia"/>
          <w:sz w:val="24"/>
          <w:szCs w:val="24"/>
        </w:rPr>
        <w:t>このテストは</w:t>
      </w:r>
      <w:r>
        <w:rPr>
          <w:rFonts w:hint="eastAsia"/>
          <w:sz w:val="24"/>
          <w:szCs w:val="24"/>
        </w:rPr>
        <w:t>2009</w:t>
      </w:r>
      <w:r>
        <w:rPr>
          <w:rFonts w:hint="eastAsia"/>
          <w:sz w:val="24"/>
          <w:szCs w:val="24"/>
        </w:rPr>
        <w:t>年での民主党による政権で見直しが行なわれ､悉皆調査ではなくなる予定です｡</w:t>
      </w:r>
    </w:p>
    <w:p w:rsidR="00E4316F" w:rsidRDefault="00E4316F" w:rsidP="00A16113">
      <w:pPr>
        <w:rPr>
          <w:rFonts w:hint="eastAsia"/>
          <w:sz w:val="24"/>
          <w:szCs w:val="24"/>
        </w:rPr>
      </w:pPr>
    </w:p>
    <w:p w:rsidR="00E4316F" w:rsidRDefault="00E4316F" w:rsidP="00A16113">
      <w:pPr>
        <w:rPr>
          <w:rFonts w:hint="eastAsia"/>
          <w:b/>
          <w:sz w:val="24"/>
          <w:szCs w:val="24"/>
        </w:rPr>
      </w:pPr>
      <w:r w:rsidRPr="00E4316F">
        <w:rPr>
          <w:rFonts w:hint="eastAsia"/>
          <w:b/>
          <w:sz w:val="24"/>
          <w:szCs w:val="24"/>
        </w:rPr>
        <w:t>追追記</w:t>
      </w:r>
      <w:r>
        <w:rPr>
          <w:rFonts w:hint="eastAsia"/>
          <w:b/>
          <w:sz w:val="24"/>
          <w:szCs w:val="24"/>
        </w:rPr>
        <w:t xml:space="preserve"> (2013/1/29)</w:t>
      </w:r>
    </w:p>
    <w:p w:rsidR="00E4316F" w:rsidRPr="00C91DFD" w:rsidRDefault="00C91DFD" w:rsidP="00A16113">
      <w:pPr>
        <w:rPr>
          <w:rFonts w:hint="eastAsia"/>
          <w:sz w:val="24"/>
          <w:szCs w:val="24"/>
        </w:rPr>
      </w:pPr>
      <w:r w:rsidRPr="00C91DFD">
        <w:rPr>
          <w:rFonts w:hint="eastAsia"/>
          <w:sz w:val="24"/>
          <w:szCs w:val="24"/>
        </w:rPr>
        <w:t>安倍政権</w:t>
      </w:r>
      <w:r>
        <w:rPr>
          <w:rFonts w:hint="eastAsia"/>
          <w:sz w:val="24"/>
          <w:szCs w:val="24"/>
        </w:rPr>
        <w:t>は</w:t>
      </w:r>
      <w:r>
        <w:rPr>
          <w:rFonts w:hint="eastAsia"/>
          <w:sz w:val="24"/>
          <w:szCs w:val="24"/>
        </w:rPr>
        <w:t>2013</w:t>
      </w:r>
      <w:r>
        <w:rPr>
          <w:rFonts w:hint="eastAsia"/>
          <w:sz w:val="24"/>
          <w:szCs w:val="24"/>
        </w:rPr>
        <w:t>年</w:t>
      </w:r>
      <w:r>
        <w:rPr>
          <w:rFonts w:hint="eastAsia"/>
          <w:sz w:val="24"/>
          <w:szCs w:val="24"/>
        </w:rPr>
        <w:t>1</w:t>
      </w:r>
      <w:r>
        <w:rPr>
          <w:rFonts w:hint="eastAsia"/>
          <w:sz w:val="24"/>
          <w:szCs w:val="24"/>
        </w:rPr>
        <w:t>月</w:t>
      </w:r>
      <w:r>
        <w:rPr>
          <w:rFonts w:hint="eastAsia"/>
          <w:sz w:val="24"/>
          <w:szCs w:val="24"/>
        </w:rPr>
        <w:t>29</w:t>
      </w:r>
      <w:r>
        <w:rPr>
          <w:rFonts w:hint="eastAsia"/>
          <w:sz w:val="24"/>
          <w:szCs w:val="24"/>
        </w:rPr>
        <w:t>日</w:t>
      </w:r>
      <w:r w:rsidR="00BE6EDD">
        <w:rPr>
          <w:rFonts w:hint="eastAsia"/>
          <w:sz w:val="24"/>
          <w:szCs w:val="24"/>
        </w:rPr>
        <w:t>に決定した新年度予算案で、この「全国学力テスト」を新年度以降、毎年すべての公立の小中学校で実施することにし、</w:t>
      </w:r>
      <w:r w:rsidR="00BE6EDD">
        <w:rPr>
          <w:rFonts w:hint="eastAsia"/>
          <w:sz w:val="24"/>
          <w:szCs w:val="24"/>
        </w:rPr>
        <w:t>54</w:t>
      </w:r>
      <w:r w:rsidR="00BE6EDD">
        <w:rPr>
          <w:rFonts w:hint="eastAsia"/>
          <w:sz w:val="24"/>
          <w:szCs w:val="24"/>
        </w:rPr>
        <w:t>億円を計上しました。</w:t>
      </w:r>
      <w:r w:rsidR="00A5276C">
        <w:rPr>
          <w:rFonts w:hint="eastAsia"/>
          <w:sz w:val="24"/>
          <w:szCs w:val="24"/>
        </w:rPr>
        <w:t>（</w:t>
      </w:r>
      <w:r w:rsidR="00A5276C">
        <w:rPr>
          <w:rFonts w:hint="eastAsia"/>
          <w:sz w:val="24"/>
          <w:szCs w:val="24"/>
        </w:rPr>
        <w:t>NHK</w:t>
      </w:r>
      <w:r w:rsidR="00A5276C">
        <w:rPr>
          <w:rFonts w:hint="eastAsia"/>
          <w:sz w:val="24"/>
          <w:szCs w:val="24"/>
        </w:rPr>
        <w:t>報道）</w:t>
      </w:r>
      <w:bookmarkStart w:id="0" w:name="_GoBack"/>
      <w:bookmarkEnd w:id="0"/>
    </w:p>
    <w:p w:rsidR="00E4316F" w:rsidRDefault="00E4316F" w:rsidP="00A16113">
      <w:pPr>
        <w:rPr>
          <w:sz w:val="24"/>
          <w:szCs w:val="24"/>
        </w:rPr>
      </w:pPr>
    </w:p>
    <w:p w:rsidR="00534268" w:rsidRDefault="00534268" w:rsidP="00534268">
      <w:pPr>
        <w:rPr>
          <w:sz w:val="24"/>
          <w:szCs w:val="24"/>
        </w:rPr>
      </w:pPr>
      <w:r>
        <w:rPr>
          <w:rFonts w:hint="eastAsia"/>
          <w:sz w:val="24"/>
          <w:szCs w:val="24"/>
        </w:rPr>
        <w:t>**********</w:t>
      </w:r>
    </w:p>
    <w:p w:rsidR="00534268" w:rsidRDefault="00534268" w:rsidP="00A16113">
      <w:pPr>
        <w:rPr>
          <w:sz w:val="24"/>
          <w:szCs w:val="24"/>
        </w:rPr>
      </w:pPr>
    </w:p>
    <w:p w:rsidR="00534268" w:rsidRDefault="00534268" w:rsidP="00A16113">
      <w:pPr>
        <w:rPr>
          <w:sz w:val="24"/>
          <w:szCs w:val="24"/>
        </w:rPr>
      </w:pPr>
      <w:r>
        <w:rPr>
          <w:rFonts w:hint="eastAsia"/>
          <w:sz w:val="24"/>
          <w:szCs w:val="24"/>
        </w:rPr>
        <w:t xml:space="preserve">(i) </w:t>
      </w:r>
      <w:r>
        <w:rPr>
          <w:rFonts w:hint="eastAsia"/>
          <w:sz w:val="24"/>
          <w:szCs w:val="24"/>
        </w:rPr>
        <w:t>信頼区間</w:t>
      </w:r>
    </w:p>
    <w:p w:rsidR="00B002C3" w:rsidRDefault="006B6551" w:rsidP="00B002C3">
      <w:pPr>
        <w:ind w:left="0"/>
        <w:rPr>
          <w:sz w:val="24"/>
          <w:szCs w:val="24"/>
        </w:rPr>
      </w:pPr>
      <w:r>
        <w:rPr>
          <w:rFonts w:hint="eastAsia"/>
          <w:sz w:val="24"/>
          <w:szCs w:val="24"/>
        </w:rPr>
        <w:t>さきほど</w:t>
      </w:r>
      <w:r w:rsidR="00B002C3" w:rsidRPr="00F1276F">
        <w:rPr>
          <w:rFonts w:hint="eastAsia"/>
          <w:sz w:val="24"/>
          <w:szCs w:val="24"/>
        </w:rPr>
        <w:t>(</w:t>
      </w:r>
      <w:r w:rsidR="00B002C3">
        <w:rPr>
          <w:rFonts w:hint="eastAsia"/>
          <w:sz w:val="24"/>
          <w:szCs w:val="24"/>
        </w:rPr>
        <w:t>d</w:t>
      </w:r>
      <w:r w:rsidR="00B002C3" w:rsidRPr="00F1276F">
        <w:rPr>
          <w:rFonts w:hint="eastAsia"/>
          <w:sz w:val="24"/>
          <w:szCs w:val="24"/>
        </w:rPr>
        <w:t xml:space="preserve">) </w:t>
      </w:r>
      <w:r w:rsidR="00B002C3">
        <w:rPr>
          <w:rFonts w:hint="eastAsia"/>
          <w:sz w:val="24"/>
          <w:szCs w:val="24"/>
        </w:rPr>
        <w:t>で、「母平均は標本平均と同じとみなされる」と書きましたが、もちろんこれはそのように「みなされる」つまりは「推定することにする」ということです。「推定」なのですから、もちろん外れる場合があります</w:t>
      </w:r>
      <w:r w:rsidR="00606332">
        <w:rPr>
          <w:rFonts w:hint="eastAsia"/>
          <w:sz w:val="24"/>
          <w:szCs w:val="24"/>
        </w:rPr>
        <w:t>。というより、厳密に「母平均</w:t>
      </w:r>
      <w:r w:rsidR="00606332">
        <w:rPr>
          <w:rFonts w:hint="eastAsia"/>
          <w:sz w:val="24"/>
          <w:szCs w:val="24"/>
        </w:rPr>
        <w:t xml:space="preserve"> </w:t>
      </w:r>
      <w:r w:rsidR="00606332">
        <w:rPr>
          <w:rFonts w:hint="eastAsia"/>
          <w:sz w:val="24"/>
          <w:szCs w:val="24"/>
        </w:rPr>
        <w:t>＝</w:t>
      </w:r>
      <w:r w:rsidR="00606332">
        <w:rPr>
          <w:rFonts w:hint="eastAsia"/>
          <w:sz w:val="24"/>
          <w:szCs w:val="24"/>
        </w:rPr>
        <w:t xml:space="preserve"> </w:t>
      </w:r>
      <w:r w:rsidR="00606332">
        <w:rPr>
          <w:rFonts w:hint="eastAsia"/>
          <w:sz w:val="24"/>
          <w:szCs w:val="24"/>
        </w:rPr>
        <w:t>標本平均」</w:t>
      </w:r>
      <w:r w:rsidR="002F4EA3">
        <w:rPr>
          <w:rFonts w:hint="eastAsia"/>
          <w:sz w:val="24"/>
          <w:szCs w:val="24"/>
        </w:rPr>
        <w:t>である確率は高くなく、たいていの場合、母平均は標本平均よりいくらかズレています。しかしそのズレ具合は</w:t>
      </w:r>
      <w:r w:rsidR="00DC4EC6">
        <w:rPr>
          <w:rFonts w:hint="eastAsia"/>
          <w:sz w:val="24"/>
          <w:szCs w:val="24"/>
        </w:rPr>
        <w:t>、大きくズレる確率は小さくズレる確率よりも低いと考えられます。</w:t>
      </w:r>
    </w:p>
    <w:p w:rsidR="00DC4EC6" w:rsidRDefault="00DC4EC6" w:rsidP="00B002C3">
      <w:pPr>
        <w:ind w:left="0"/>
        <w:rPr>
          <w:sz w:val="24"/>
          <w:szCs w:val="24"/>
        </w:rPr>
      </w:pPr>
      <w:r>
        <w:rPr>
          <w:rFonts w:hint="eastAsia"/>
          <w:sz w:val="24"/>
          <w:szCs w:val="24"/>
        </w:rPr>
        <w:lastRenderedPageBreak/>
        <w:t>このズレ具合を統計的に推定</w:t>
      </w:r>
      <w:r w:rsidR="00166AFF">
        <w:rPr>
          <w:rFonts w:hint="eastAsia"/>
          <w:sz w:val="24"/>
          <w:szCs w:val="24"/>
        </w:rPr>
        <w:t>して、「まあズレたとしても、母平均はだいたいこの範囲にあるだろう」と算出した区間を「信頼区間」</w:t>
      </w:r>
      <w:r w:rsidR="00DE4550">
        <w:rPr>
          <w:rFonts w:hint="eastAsia"/>
          <w:sz w:val="24"/>
          <w:szCs w:val="24"/>
        </w:rPr>
        <w:t>(Confidence Interval: CI)</w:t>
      </w:r>
      <w:r w:rsidR="00DE4550">
        <w:rPr>
          <w:rFonts w:hint="eastAsia"/>
          <w:sz w:val="24"/>
          <w:szCs w:val="24"/>
        </w:rPr>
        <w:t>と呼びます。</w:t>
      </w:r>
    </w:p>
    <w:p w:rsidR="00DE4550" w:rsidRDefault="00DE4550" w:rsidP="00B002C3">
      <w:pPr>
        <w:ind w:left="0"/>
        <w:rPr>
          <w:sz w:val="24"/>
          <w:szCs w:val="24"/>
        </w:rPr>
      </w:pPr>
    </w:p>
    <w:p w:rsidR="00DE4550" w:rsidRPr="00DE4550" w:rsidRDefault="00DE4550" w:rsidP="00B002C3">
      <w:pPr>
        <w:ind w:left="0"/>
        <w:rPr>
          <w:sz w:val="24"/>
          <w:szCs w:val="24"/>
        </w:rPr>
      </w:pPr>
      <w:r>
        <w:rPr>
          <w:rFonts w:hint="eastAsia"/>
          <w:sz w:val="24"/>
          <w:szCs w:val="24"/>
        </w:rPr>
        <w:t>「平均値の</w:t>
      </w:r>
      <w:r>
        <w:rPr>
          <w:rFonts w:hint="eastAsia"/>
          <w:sz w:val="24"/>
          <w:szCs w:val="24"/>
        </w:rPr>
        <w:t>95%</w:t>
      </w:r>
      <w:r>
        <w:rPr>
          <w:rFonts w:hint="eastAsia"/>
          <w:sz w:val="24"/>
          <w:szCs w:val="24"/>
        </w:rPr>
        <w:t>信頼区間</w:t>
      </w:r>
      <w:r w:rsidR="00AE1DAB">
        <w:rPr>
          <w:rFonts w:hint="eastAsia"/>
          <w:sz w:val="24"/>
          <w:szCs w:val="24"/>
        </w:rPr>
        <w:t>が○○</w:t>
      </w:r>
      <w:r w:rsidR="00AE1DAB">
        <w:rPr>
          <w:rFonts w:hint="eastAsia"/>
          <w:sz w:val="24"/>
          <w:szCs w:val="24"/>
        </w:rPr>
        <w:t>~</w:t>
      </w:r>
      <w:r w:rsidR="00AE1DAB">
        <w:rPr>
          <w:rFonts w:hint="eastAsia"/>
          <w:sz w:val="24"/>
          <w:szCs w:val="24"/>
        </w:rPr>
        <w:t>△△である」というのは、○○</w:t>
      </w:r>
      <w:r w:rsidR="00AE1DAB">
        <w:rPr>
          <w:rFonts w:hint="eastAsia"/>
          <w:sz w:val="24"/>
          <w:szCs w:val="24"/>
        </w:rPr>
        <w:t>~</w:t>
      </w:r>
      <w:r w:rsidR="00AE1DAB">
        <w:rPr>
          <w:rFonts w:hint="eastAsia"/>
          <w:sz w:val="24"/>
          <w:szCs w:val="24"/>
        </w:rPr>
        <w:t>△△の範囲に母平均が</w:t>
      </w:r>
      <w:r w:rsidR="00AE1DAB">
        <w:rPr>
          <w:rFonts w:hint="eastAsia"/>
          <w:sz w:val="24"/>
          <w:szCs w:val="24"/>
        </w:rPr>
        <w:t>95%</w:t>
      </w:r>
      <w:r w:rsidR="006A18CD">
        <w:rPr>
          <w:rFonts w:hint="eastAsia"/>
          <w:sz w:val="24"/>
          <w:szCs w:val="24"/>
        </w:rPr>
        <w:t>で含まれるということです。</w:t>
      </w:r>
    </w:p>
    <w:p w:rsidR="006B6551" w:rsidRDefault="006A18CD" w:rsidP="00A16113">
      <w:pPr>
        <w:rPr>
          <w:sz w:val="24"/>
          <w:szCs w:val="24"/>
        </w:rPr>
      </w:pPr>
      <w:r>
        <w:rPr>
          <w:rFonts w:hint="eastAsia"/>
          <w:sz w:val="24"/>
          <w:szCs w:val="24"/>
        </w:rPr>
        <w:t>ということは、母平均が「○○以下または△△以上」である確率は</w:t>
      </w:r>
      <w:r>
        <w:rPr>
          <w:rFonts w:hint="eastAsia"/>
          <w:sz w:val="24"/>
          <w:szCs w:val="24"/>
        </w:rPr>
        <w:t>5%</w:t>
      </w:r>
      <w:r>
        <w:rPr>
          <w:rFonts w:hint="eastAsia"/>
          <w:sz w:val="24"/>
          <w:szCs w:val="24"/>
        </w:rPr>
        <w:t>ある（＝危険率）ということですが、この危険率を</w:t>
      </w:r>
      <w:r>
        <w:rPr>
          <w:rFonts w:hint="eastAsia"/>
          <w:sz w:val="24"/>
          <w:szCs w:val="24"/>
        </w:rPr>
        <w:t>0%</w:t>
      </w:r>
      <w:r>
        <w:rPr>
          <w:rFonts w:hint="eastAsia"/>
          <w:sz w:val="24"/>
          <w:szCs w:val="24"/>
        </w:rPr>
        <w:t>（つまり</w:t>
      </w:r>
      <w:r w:rsidR="00F666F2">
        <w:rPr>
          <w:rFonts w:hint="eastAsia"/>
          <w:sz w:val="24"/>
          <w:szCs w:val="24"/>
        </w:rPr>
        <w:t>母平均の推定が</w:t>
      </w:r>
      <w:r>
        <w:rPr>
          <w:rFonts w:hint="eastAsia"/>
          <w:sz w:val="24"/>
          <w:szCs w:val="24"/>
        </w:rPr>
        <w:t>絶対に</w:t>
      </w:r>
      <w:r w:rsidR="00F666F2">
        <w:rPr>
          <w:rFonts w:hint="eastAsia"/>
          <w:sz w:val="24"/>
          <w:szCs w:val="24"/>
        </w:rPr>
        <w:t>正しい）となると、平均値の信頼区間は無限小</w:t>
      </w:r>
      <w:r w:rsidR="00F666F2">
        <w:rPr>
          <w:rFonts w:hint="eastAsia"/>
          <w:sz w:val="24"/>
          <w:szCs w:val="24"/>
        </w:rPr>
        <w:t>~</w:t>
      </w:r>
      <w:r w:rsidR="00F666F2">
        <w:rPr>
          <w:rFonts w:hint="eastAsia"/>
          <w:sz w:val="24"/>
          <w:szCs w:val="24"/>
        </w:rPr>
        <w:t>無限大となってしまいますから、危険率は通常</w:t>
      </w:r>
      <w:r w:rsidR="00F666F2">
        <w:rPr>
          <w:rFonts w:hint="eastAsia"/>
          <w:sz w:val="24"/>
          <w:szCs w:val="24"/>
        </w:rPr>
        <w:t>5%</w:t>
      </w:r>
      <w:r w:rsidR="00F666F2">
        <w:rPr>
          <w:rFonts w:hint="eastAsia"/>
          <w:sz w:val="24"/>
          <w:szCs w:val="24"/>
        </w:rPr>
        <w:t>にしておきます（高い精度の推定が必要な場合は、信頼区間を</w:t>
      </w:r>
      <w:r w:rsidR="00F666F2">
        <w:rPr>
          <w:rFonts w:hint="eastAsia"/>
          <w:sz w:val="24"/>
          <w:szCs w:val="24"/>
        </w:rPr>
        <w:t>99%</w:t>
      </w:r>
      <w:r w:rsidR="00F666F2">
        <w:rPr>
          <w:rFonts w:hint="eastAsia"/>
          <w:sz w:val="24"/>
          <w:szCs w:val="24"/>
        </w:rPr>
        <w:t>で設定し危険率を</w:t>
      </w:r>
      <w:r w:rsidR="00F666F2">
        <w:rPr>
          <w:rFonts w:hint="eastAsia"/>
          <w:sz w:val="24"/>
          <w:szCs w:val="24"/>
        </w:rPr>
        <w:t>1%</w:t>
      </w:r>
      <w:r w:rsidR="00F666F2">
        <w:rPr>
          <w:rFonts w:hint="eastAsia"/>
          <w:sz w:val="24"/>
          <w:szCs w:val="24"/>
        </w:rPr>
        <w:t>にする場合もあります）。</w:t>
      </w:r>
    </w:p>
    <w:p w:rsidR="00630BC0" w:rsidRDefault="00630BC0" w:rsidP="00A16113">
      <w:pPr>
        <w:rPr>
          <w:sz w:val="24"/>
          <w:szCs w:val="24"/>
        </w:rPr>
      </w:pPr>
    </w:p>
    <w:p w:rsidR="00583D5F" w:rsidRDefault="00630BC0" w:rsidP="00A16113">
      <w:pPr>
        <w:rPr>
          <w:sz w:val="24"/>
          <w:szCs w:val="24"/>
        </w:rPr>
      </w:pPr>
      <w:r>
        <w:rPr>
          <w:rFonts w:hint="eastAsia"/>
          <w:sz w:val="24"/>
          <w:szCs w:val="24"/>
        </w:rPr>
        <w:t>信頼区間の○○</w:t>
      </w:r>
      <w:r>
        <w:rPr>
          <w:rFonts w:hint="eastAsia"/>
          <w:sz w:val="24"/>
          <w:szCs w:val="24"/>
        </w:rPr>
        <w:t>~</w:t>
      </w:r>
      <w:r>
        <w:rPr>
          <w:rFonts w:hint="eastAsia"/>
          <w:sz w:val="24"/>
          <w:szCs w:val="24"/>
        </w:rPr>
        <w:t>△△は、標本平均からある値を引いたもの（○○）と、同じその値を足したもの（△△）で算出します。</w:t>
      </w:r>
      <w:r w:rsidR="00D0472B">
        <w:rPr>
          <w:rFonts w:hint="eastAsia"/>
          <w:sz w:val="24"/>
          <w:szCs w:val="24"/>
        </w:rPr>
        <w:t>その値とは「</w:t>
      </w:r>
      <w:r w:rsidR="00D0472B">
        <w:rPr>
          <w:rFonts w:hint="eastAsia"/>
          <w:sz w:val="24"/>
          <w:szCs w:val="24"/>
        </w:rPr>
        <w:t xml:space="preserve">t </w:t>
      </w:r>
      <w:r w:rsidR="00570800">
        <w:rPr>
          <w:rFonts w:hint="eastAsia"/>
          <w:sz w:val="24"/>
          <w:szCs w:val="24"/>
        </w:rPr>
        <w:t>×</w:t>
      </w:r>
      <w:r w:rsidR="00D0472B">
        <w:rPr>
          <w:rFonts w:hint="eastAsia"/>
          <w:sz w:val="24"/>
          <w:szCs w:val="24"/>
        </w:rPr>
        <w:t xml:space="preserve"> </w:t>
      </w:r>
      <w:r w:rsidR="00D0472B">
        <w:rPr>
          <w:rFonts w:hint="eastAsia"/>
          <w:sz w:val="24"/>
          <w:szCs w:val="24"/>
        </w:rPr>
        <w:t>標準誤差」です。「</w:t>
      </w:r>
      <w:r w:rsidR="00D0472B">
        <w:rPr>
          <w:rFonts w:hint="eastAsia"/>
          <w:sz w:val="24"/>
          <w:szCs w:val="24"/>
        </w:rPr>
        <w:t>t</w:t>
      </w:r>
      <w:r w:rsidR="00D0472B">
        <w:rPr>
          <w:rFonts w:hint="eastAsia"/>
          <w:sz w:val="24"/>
          <w:szCs w:val="24"/>
        </w:rPr>
        <w:t>」は後で説明しますので、先に「標準誤差」</w:t>
      </w:r>
      <w:r w:rsidR="00D0472B">
        <w:rPr>
          <w:rFonts w:hint="eastAsia"/>
          <w:sz w:val="24"/>
          <w:szCs w:val="24"/>
        </w:rPr>
        <w:t>(Standard Error: SE)</w:t>
      </w:r>
      <w:r w:rsidR="00D0472B">
        <w:rPr>
          <w:rFonts w:hint="eastAsia"/>
          <w:sz w:val="24"/>
          <w:szCs w:val="24"/>
        </w:rPr>
        <w:t>を説明します。</w:t>
      </w:r>
    </w:p>
    <w:p w:rsidR="00583D5F" w:rsidRDefault="00583D5F" w:rsidP="00A16113">
      <w:pPr>
        <w:rPr>
          <w:sz w:val="24"/>
          <w:szCs w:val="24"/>
        </w:rPr>
      </w:pPr>
    </w:p>
    <w:p w:rsidR="00C8332C" w:rsidRDefault="00583D5F" w:rsidP="00A16113">
      <w:pPr>
        <w:rPr>
          <w:sz w:val="24"/>
          <w:szCs w:val="24"/>
        </w:rPr>
      </w:pPr>
      <w:r>
        <w:rPr>
          <w:rFonts w:hint="eastAsia"/>
          <w:sz w:val="24"/>
          <w:szCs w:val="24"/>
        </w:rPr>
        <w:t>「標準誤差」</w:t>
      </w:r>
      <w:r>
        <w:rPr>
          <w:rFonts w:hint="eastAsia"/>
          <w:sz w:val="24"/>
          <w:szCs w:val="24"/>
        </w:rPr>
        <w:t>(Standard Error: SE)</w:t>
      </w:r>
      <w:r>
        <w:rPr>
          <w:rFonts w:hint="eastAsia"/>
          <w:sz w:val="24"/>
          <w:szCs w:val="24"/>
        </w:rPr>
        <w:t>と</w:t>
      </w:r>
      <w:r w:rsidR="00D749CB">
        <w:rPr>
          <w:rFonts w:hint="eastAsia"/>
          <w:sz w:val="24"/>
          <w:szCs w:val="24"/>
        </w:rPr>
        <w:t>いう用語</w:t>
      </w:r>
      <w:r>
        <w:rPr>
          <w:rFonts w:hint="eastAsia"/>
          <w:sz w:val="24"/>
          <w:szCs w:val="24"/>
        </w:rPr>
        <w:t>は、前に習った</w:t>
      </w:r>
      <w:r w:rsidR="00D0472B">
        <w:rPr>
          <w:rFonts w:hint="eastAsia"/>
          <w:sz w:val="24"/>
          <w:szCs w:val="24"/>
        </w:rPr>
        <w:t>標準偏差</w:t>
      </w:r>
      <w:r w:rsidR="00D0472B">
        <w:rPr>
          <w:rFonts w:hint="eastAsia"/>
          <w:sz w:val="24"/>
          <w:szCs w:val="24"/>
        </w:rPr>
        <w:t>(Standard Deviation: SD)</w:t>
      </w:r>
      <w:r w:rsidR="00D749CB">
        <w:rPr>
          <w:rFonts w:hint="eastAsia"/>
          <w:sz w:val="24"/>
          <w:szCs w:val="24"/>
        </w:rPr>
        <w:t>と似ていますね。実際、これら二つの用語は関連しています。母集団の散らばりが標準偏差でしたが、</w:t>
      </w:r>
      <w:r w:rsidR="00D749CB" w:rsidRPr="00AD5292">
        <w:rPr>
          <w:rFonts w:hint="eastAsia"/>
          <w:b/>
          <w:sz w:val="24"/>
          <w:szCs w:val="24"/>
        </w:rPr>
        <w:t>「標準誤差」とは</w:t>
      </w:r>
      <w:r w:rsidR="00AD5292" w:rsidRPr="00AD5292">
        <w:rPr>
          <w:rFonts w:hint="eastAsia"/>
          <w:b/>
          <w:sz w:val="24"/>
          <w:szCs w:val="24"/>
        </w:rPr>
        <w:t>「標本統計量の標準偏差」です</w:t>
      </w:r>
      <w:r w:rsidR="00AD5292">
        <w:rPr>
          <w:rFonts w:hint="eastAsia"/>
          <w:sz w:val="24"/>
          <w:szCs w:val="24"/>
        </w:rPr>
        <w:t>。</w:t>
      </w:r>
    </w:p>
    <w:p w:rsidR="00630BC0" w:rsidRDefault="00AD5292" w:rsidP="00A16113">
      <w:pPr>
        <w:rPr>
          <w:sz w:val="24"/>
          <w:szCs w:val="24"/>
        </w:rPr>
      </w:pPr>
      <w:r>
        <w:rPr>
          <w:rFonts w:hint="eastAsia"/>
          <w:sz w:val="24"/>
          <w:szCs w:val="24"/>
        </w:rPr>
        <w:t>標本統計量とは、標本から得られる母数に関する推定値です。</w:t>
      </w:r>
      <w:r w:rsidR="00C8332C">
        <w:rPr>
          <w:rFonts w:hint="eastAsia"/>
          <w:sz w:val="24"/>
          <w:szCs w:val="24"/>
        </w:rPr>
        <w:t>(e</w:t>
      </w:r>
      <w:r w:rsidR="00C8332C" w:rsidRPr="00F1276F">
        <w:rPr>
          <w:rFonts w:hint="eastAsia"/>
          <w:sz w:val="24"/>
          <w:szCs w:val="24"/>
        </w:rPr>
        <w:t xml:space="preserve">) </w:t>
      </w:r>
      <w:r w:rsidR="00C8332C">
        <w:rPr>
          <w:rFonts w:hint="eastAsia"/>
          <w:sz w:val="24"/>
          <w:szCs w:val="24"/>
        </w:rPr>
        <w:t>では、「</w:t>
      </w:r>
      <w:r w:rsidR="00C8332C" w:rsidRPr="00F1276F">
        <w:rPr>
          <w:rFonts w:hint="eastAsia"/>
          <w:sz w:val="24"/>
          <w:szCs w:val="24"/>
        </w:rPr>
        <w:t xml:space="preserve">母分散は、分散の分母を「データの個数」ではなく「データの個数　</w:t>
      </w:r>
      <w:r w:rsidR="00C8332C" w:rsidRPr="00F1276F">
        <w:rPr>
          <w:sz w:val="24"/>
          <w:szCs w:val="24"/>
        </w:rPr>
        <w:t>–</w:t>
      </w:r>
      <w:r w:rsidR="00C8332C" w:rsidRPr="00F1276F">
        <w:rPr>
          <w:rFonts w:hint="eastAsia"/>
          <w:sz w:val="24"/>
          <w:szCs w:val="24"/>
        </w:rPr>
        <w:t xml:space="preserve">　</w:t>
      </w:r>
      <w:r w:rsidR="00C8332C" w:rsidRPr="00F1276F">
        <w:rPr>
          <w:rFonts w:hint="eastAsia"/>
          <w:sz w:val="24"/>
          <w:szCs w:val="24"/>
        </w:rPr>
        <w:t>1</w:t>
      </w:r>
      <w:r w:rsidR="00C8332C" w:rsidRPr="00F1276F">
        <w:rPr>
          <w:rFonts w:hint="eastAsia"/>
          <w:sz w:val="24"/>
          <w:szCs w:val="24"/>
        </w:rPr>
        <w:t>」にすることで推定される</w:t>
      </w:r>
      <w:r w:rsidR="00C8332C">
        <w:rPr>
          <w:rFonts w:hint="eastAsia"/>
          <w:sz w:val="24"/>
          <w:szCs w:val="24"/>
        </w:rPr>
        <w:t>」としましたが、もちろんこれも推定ですから</w:t>
      </w:r>
      <w:r w:rsidR="00B4612F">
        <w:rPr>
          <w:rFonts w:hint="eastAsia"/>
          <w:sz w:val="24"/>
          <w:szCs w:val="24"/>
        </w:rPr>
        <w:t>その推定値である確率はある程度高いけど、それがドンピシャで当たっている（点推定）であるわけではなく、まあその推定値を中心としたある一定の</w:t>
      </w:r>
      <w:r w:rsidR="00A728B7">
        <w:rPr>
          <w:rFonts w:hint="eastAsia"/>
          <w:sz w:val="24"/>
          <w:szCs w:val="24"/>
        </w:rPr>
        <w:t>ばらつき具合の範囲の中に</w:t>
      </w:r>
      <w:r w:rsidR="00B4612F">
        <w:rPr>
          <w:rFonts w:hint="eastAsia"/>
          <w:sz w:val="24"/>
          <w:szCs w:val="24"/>
        </w:rPr>
        <w:t>母分散はあるだろう、ということを意味しています。</w:t>
      </w:r>
      <w:r w:rsidR="00A728B7">
        <w:rPr>
          <w:rFonts w:hint="eastAsia"/>
          <w:sz w:val="24"/>
          <w:szCs w:val="24"/>
        </w:rPr>
        <w:t>標本統計量における</w:t>
      </w:r>
      <w:r w:rsidR="0065572C">
        <w:rPr>
          <w:rFonts w:hint="eastAsia"/>
          <w:sz w:val="24"/>
          <w:szCs w:val="24"/>
        </w:rPr>
        <w:t>この</w:t>
      </w:r>
      <w:r w:rsidR="00A728B7">
        <w:rPr>
          <w:rFonts w:hint="eastAsia"/>
          <w:sz w:val="24"/>
          <w:szCs w:val="24"/>
        </w:rPr>
        <w:t>ばらつき具合</w:t>
      </w:r>
      <w:r w:rsidR="00ED5534">
        <w:rPr>
          <w:rFonts w:hint="eastAsia"/>
          <w:sz w:val="24"/>
          <w:szCs w:val="24"/>
        </w:rPr>
        <w:t>を</w:t>
      </w:r>
      <w:r w:rsidR="006531FF">
        <w:rPr>
          <w:rFonts w:hint="eastAsia"/>
          <w:sz w:val="24"/>
          <w:szCs w:val="24"/>
        </w:rPr>
        <w:t>「標準誤差」といいます</w:t>
      </w:r>
      <w:r w:rsidR="00C8332C" w:rsidRPr="00F1276F">
        <w:rPr>
          <w:rFonts w:hint="eastAsia"/>
          <w:sz w:val="24"/>
          <w:szCs w:val="24"/>
        </w:rPr>
        <w:t>。</w:t>
      </w:r>
      <w:r w:rsidR="006531FF">
        <w:rPr>
          <w:rFonts w:hint="eastAsia"/>
          <w:sz w:val="24"/>
          <w:szCs w:val="24"/>
        </w:rPr>
        <w:t>生のデータのばらつき具合でしたら標準偏差と言うのですが、標本統計量でのばらつき具合は「標準誤差」と言うのです。</w:t>
      </w:r>
    </w:p>
    <w:p w:rsidR="00DD2B75" w:rsidRDefault="00DD2B75" w:rsidP="00A16113">
      <w:pPr>
        <w:rPr>
          <w:sz w:val="24"/>
          <w:szCs w:val="24"/>
        </w:rPr>
      </w:pPr>
    </w:p>
    <w:p w:rsidR="00FE1658" w:rsidRPr="00FE1658" w:rsidRDefault="00DD2B75" w:rsidP="00CA4BAB">
      <w:pPr>
        <w:rPr>
          <w:sz w:val="24"/>
          <w:szCs w:val="24"/>
        </w:rPr>
      </w:pPr>
      <w:r>
        <w:rPr>
          <w:rFonts w:hint="eastAsia"/>
          <w:sz w:val="24"/>
          <w:szCs w:val="24"/>
        </w:rPr>
        <w:t>さてこんどは</w:t>
      </w:r>
      <w:r>
        <w:rPr>
          <w:rFonts w:hint="eastAsia"/>
          <w:sz w:val="24"/>
          <w:szCs w:val="24"/>
        </w:rPr>
        <w:t>t</w:t>
      </w:r>
      <w:r>
        <w:rPr>
          <w:rFonts w:hint="eastAsia"/>
          <w:sz w:val="24"/>
          <w:szCs w:val="24"/>
        </w:rPr>
        <w:t>の値です。</w:t>
      </w:r>
      <w:r w:rsidR="00FE1658">
        <w:rPr>
          <w:rFonts w:hint="eastAsia"/>
          <w:sz w:val="24"/>
          <w:szCs w:val="24"/>
        </w:rPr>
        <w:t>この</w:t>
      </w:r>
      <w:r w:rsidR="00FE1658">
        <w:rPr>
          <w:rFonts w:hint="eastAsia"/>
          <w:sz w:val="24"/>
          <w:szCs w:val="24"/>
        </w:rPr>
        <w:t>t</w:t>
      </w:r>
      <w:r w:rsidR="00FE1658">
        <w:rPr>
          <w:rFonts w:hint="eastAsia"/>
          <w:sz w:val="24"/>
          <w:szCs w:val="24"/>
        </w:rPr>
        <w:t>の値とは「</w:t>
      </w:r>
      <w:r w:rsidR="00FE1658">
        <w:rPr>
          <w:rFonts w:hint="eastAsia"/>
          <w:sz w:val="24"/>
          <w:szCs w:val="24"/>
        </w:rPr>
        <w:t>t</w:t>
      </w:r>
      <w:r w:rsidR="00FE1658">
        <w:rPr>
          <w:rFonts w:hint="eastAsia"/>
          <w:sz w:val="24"/>
          <w:szCs w:val="24"/>
        </w:rPr>
        <w:t>分布」の値です。これは次の三章でも学びますが、これは</w:t>
      </w:r>
      <w:r w:rsidR="00CA4BAB">
        <w:rPr>
          <w:rFonts w:hint="eastAsia"/>
          <w:sz w:val="24"/>
          <w:szCs w:val="24"/>
        </w:rPr>
        <w:t>「データが正規分布</w:t>
      </w:r>
      <w:r w:rsidR="00FE1658" w:rsidRPr="00FE1658">
        <w:rPr>
          <w:rFonts w:hint="eastAsia"/>
          <w:sz w:val="24"/>
          <w:szCs w:val="24"/>
        </w:rPr>
        <w:t>をすると仮定されるが、正規分布のために必要な母数が得られない場合</w:t>
      </w:r>
      <w:r w:rsidR="00CA4BAB">
        <w:rPr>
          <w:rFonts w:hint="eastAsia"/>
          <w:sz w:val="24"/>
          <w:szCs w:val="24"/>
        </w:rPr>
        <w:t>に、正規分布の代わりに推定する</w:t>
      </w:r>
      <w:r w:rsidR="00FE1658" w:rsidRPr="00FE1658">
        <w:rPr>
          <w:rFonts w:hint="eastAsia"/>
          <w:sz w:val="24"/>
          <w:szCs w:val="24"/>
        </w:rPr>
        <w:t>分布</w:t>
      </w:r>
      <w:r w:rsidR="00CA4BAB">
        <w:rPr>
          <w:rFonts w:hint="eastAsia"/>
          <w:sz w:val="24"/>
          <w:szCs w:val="24"/>
        </w:rPr>
        <w:t>」</w:t>
      </w:r>
      <w:r w:rsidR="00557D81">
        <w:rPr>
          <w:rFonts w:hint="eastAsia"/>
          <w:sz w:val="24"/>
          <w:szCs w:val="24"/>
        </w:rPr>
        <w:t>のことです。非常に乱暴な言い方をしますと「正規分布の親戚」みたいなものです。</w:t>
      </w:r>
    </w:p>
    <w:p w:rsidR="00FE1658" w:rsidRPr="00CA4BAB" w:rsidRDefault="00FE1658" w:rsidP="00FE1658">
      <w:pPr>
        <w:rPr>
          <w:sz w:val="24"/>
          <w:szCs w:val="24"/>
        </w:rPr>
      </w:pPr>
    </w:p>
    <w:p w:rsidR="00D0472B" w:rsidRDefault="00D0472B" w:rsidP="00A16113">
      <w:pPr>
        <w:rPr>
          <w:sz w:val="24"/>
          <w:szCs w:val="24"/>
        </w:rPr>
      </w:pPr>
    </w:p>
    <w:p w:rsidR="00D0472B" w:rsidRDefault="00560B48" w:rsidP="00A16113">
      <w:pPr>
        <w:rPr>
          <w:sz w:val="24"/>
          <w:szCs w:val="24"/>
        </w:rPr>
      </w:pPr>
      <w:r>
        <w:rPr>
          <w:rFonts w:hint="eastAsia"/>
          <w:sz w:val="24"/>
          <w:szCs w:val="24"/>
        </w:rPr>
        <w:t>さて、信頼区間の○○</w:t>
      </w:r>
      <w:r>
        <w:rPr>
          <w:rFonts w:hint="eastAsia"/>
          <w:sz w:val="24"/>
          <w:szCs w:val="24"/>
        </w:rPr>
        <w:t>~</w:t>
      </w:r>
      <w:r>
        <w:rPr>
          <w:rFonts w:hint="eastAsia"/>
          <w:sz w:val="24"/>
          <w:szCs w:val="24"/>
        </w:rPr>
        <w:t>△△は、標本平均から</w:t>
      </w:r>
      <w:r w:rsidR="00F575A7">
        <w:rPr>
          <w:rFonts w:hint="eastAsia"/>
          <w:sz w:val="24"/>
          <w:szCs w:val="24"/>
        </w:rPr>
        <w:t>「</w:t>
      </w:r>
      <w:r w:rsidR="00F575A7">
        <w:rPr>
          <w:rFonts w:hint="eastAsia"/>
          <w:sz w:val="24"/>
          <w:szCs w:val="24"/>
        </w:rPr>
        <w:t xml:space="preserve">t </w:t>
      </w:r>
      <w:r w:rsidR="00570800">
        <w:rPr>
          <w:rFonts w:hint="eastAsia"/>
          <w:sz w:val="24"/>
          <w:szCs w:val="24"/>
        </w:rPr>
        <w:t>×</w:t>
      </w:r>
      <w:r w:rsidR="00F575A7">
        <w:rPr>
          <w:rFonts w:hint="eastAsia"/>
          <w:sz w:val="24"/>
          <w:szCs w:val="24"/>
        </w:rPr>
        <w:t xml:space="preserve"> </w:t>
      </w:r>
      <w:r w:rsidR="00F575A7">
        <w:rPr>
          <w:rFonts w:hint="eastAsia"/>
          <w:sz w:val="24"/>
          <w:szCs w:val="24"/>
        </w:rPr>
        <w:t>標準誤差」</w:t>
      </w:r>
      <w:r>
        <w:rPr>
          <w:rFonts w:hint="eastAsia"/>
          <w:sz w:val="24"/>
          <w:szCs w:val="24"/>
        </w:rPr>
        <w:t>を引いたもの（○○）と、</w:t>
      </w:r>
      <w:r w:rsidR="00F575A7">
        <w:rPr>
          <w:rFonts w:hint="eastAsia"/>
          <w:sz w:val="24"/>
          <w:szCs w:val="24"/>
        </w:rPr>
        <w:t>「</w:t>
      </w:r>
      <w:r w:rsidR="00F575A7">
        <w:rPr>
          <w:rFonts w:hint="eastAsia"/>
          <w:sz w:val="24"/>
          <w:szCs w:val="24"/>
        </w:rPr>
        <w:t xml:space="preserve">t </w:t>
      </w:r>
      <w:r w:rsidR="00F575A7">
        <w:rPr>
          <w:rFonts w:hint="eastAsia"/>
          <w:sz w:val="24"/>
          <w:szCs w:val="24"/>
        </w:rPr>
        <w:t>ｘ</w:t>
      </w:r>
      <w:r w:rsidR="00F575A7">
        <w:rPr>
          <w:rFonts w:hint="eastAsia"/>
          <w:sz w:val="24"/>
          <w:szCs w:val="24"/>
        </w:rPr>
        <w:t xml:space="preserve"> </w:t>
      </w:r>
      <w:r w:rsidR="00F575A7">
        <w:rPr>
          <w:rFonts w:hint="eastAsia"/>
          <w:sz w:val="24"/>
          <w:szCs w:val="24"/>
        </w:rPr>
        <w:t>標準誤差」</w:t>
      </w:r>
      <w:r>
        <w:rPr>
          <w:rFonts w:hint="eastAsia"/>
          <w:sz w:val="24"/>
          <w:szCs w:val="24"/>
        </w:rPr>
        <w:t>を足したもの（△△）で算出</w:t>
      </w:r>
      <w:r w:rsidR="00F575A7">
        <w:rPr>
          <w:rFonts w:hint="eastAsia"/>
          <w:sz w:val="24"/>
          <w:szCs w:val="24"/>
        </w:rPr>
        <w:t>するものでした。</w:t>
      </w:r>
    </w:p>
    <w:p w:rsidR="00F575A7" w:rsidRDefault="00F575A7" w:rsidP="00A16113">
      <w:pPr>
        <w:rPr>
          <w:sz w:val="24"/>
          <w:szCs w:val="24"/>
        </w:rPr>
      </w:pPr>
    </w:p>
    <w:p w:rsidR="00F575A7" w:rsidRDefault="00F575A7" w:rsidP="00A16113">
      <w:pPr>
        <w:rPr>
          <w:sz w:val="24"/>
          <w:szCs w:val="24"/>
        </w:rPr>
      </w:pPr>
      <w:r>
        <w:rPr>
          <w:rFonts w:hint="eastAsia"/>
          <w:sz w:val="24"/>
          <w:szCs w:val="24"/>
        </w:rPr>
        <w:t>つまり</w:t>
      </w:r>
    </w:p>
    <w:p w:rsidR="00F575A7" w:rsidRDefault="00F575A7" w:rsidP="00A16113">
      <w:pPr>
        <w:rPr>
          <w:sz w:val="24"/>
          <w:szCs w:val="24"/>
        </w:rPr>
      </w:pPr>
    </w:p>
    <w:p w:rsidR="00F575A7" w:rsidRDefault="00F575A7" w:rsidP="00032A01">
      <w:pPr>
        <w:jc w:val="center"/>
        <w:rPr>
          <w:sz w:val="24"/>
          <w:szCs w:val="24"/>
        </w:rPr>
      </w:pPr>
      <w:r>
        <w:rPr>
          <w:rFonts w:hint="eastAsia"/>
          <w:sz w:val="24"/>
          <w:szCs w:val="24"/>
        </w:rPr>
        <w:t>信頼区間＝標本平均</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w:t>
      </w:r>
      <w:r>
        <w:rPr>
          <w:rFonts w:hint="eastAsia"/>
          <w:sz w:val="24"/>
          <w:szCs w:val="24"/>
        </w:rPr>
        <w:t xml:space="preserve">t </w:t>
      </w:r>
      <w:r w:rsidR="00570800">
        <w:rPr>
          <w:rFonts w:hint="eastAsia"/>
          <w:sz w:val="24"/>
          <w:szCs w:val="24"/>
        </w:rPr>
        <w:t>×</w:t>
      </w:r>
      <w:r>
        <w:rPr>
          <w:rFonts w:hint="eastAsia"/>
          <w:sz w:val="24"/>
          <w:szCs w:val="24"/>
        </w:rPr>
        <w:t xml:space="preserve"> </w:t>
      </w:r>
      <w:r>
        <w:rPr>
          <w:rFonts w:hint="eastAsia"/>
          <w:sz w:val="24"/>
          <w:szCs w:val="24"/>
        </w:rPr>
        <w:t>標準誤差）</w:t>
      </w:r>
    </w:p>
    <w:p w:rsidR="00F575A7" w:rsidRDefault="00F575A7" w:rsidP="00A16113">
      <w:pPr>
        <w:rPr>
          <w:sz w:val="24"/>
          <w:szCs w:val="24"/>
        </w:rPr>
      </w:pPr>
    </w:p>
    <w:p w:rsidR="00F575A7" w:rsidRDefault="00F575A7" w:rsidP="00A16113">
      <w:pPr>
        <w:rPr>
          <w:sz w:val="24"/>
          <w:szCs w:val="24"/>
        </w:rPr>
      </w:pPr>
      <w:r>
        <w:rPr>
          <w:rFonts w:hint="eastAsia"/>
          <w:sz w:val="24"/>
          <w:szCs w:val="24"/>
        </w:rPr>
        <w:t>です。</w:t>
      </w:r>
    </w:p>
    <w:p w:rsidR="00032A01" w:rsidRDefault="00A547BD" w:rsidP="00A16113">
      <w:pPr>
        <w:rPr>
          <w:sz w:val="24"/>
          <w:szCs w:val="24"/>
        </w:rPr>
      </w:pPr>
      <w:r>
        <w:rPr>
          <w:rFonts w:hint="eastAsia"/>
          <w:sz w:val="24"/>
          <w:szCs w:val="24"/>
        </w:rPr>
        <w:t>標準誤差</w:t>
      </w:r>
      <w:r w:rsidR="00032A01">
        <w:rPr>
          <w:rFonts w:hint="eastAsia"/>
          <w:sz w:val="24"/>
          <w:szCs w:val="24"/>
        </w:rPr>
        <w:t>は</w:t>
      </w:r>
    </w:p>
    <w:p w:rsidR="00032A01" w:rsidRPr="00F575A7" w:rsidRDefault="00032A01" w:rsidP="00A16113">
      <w:pPr>
        <w:rPr>
          <w:sz w:val="24"/>
          <w:szCs w:val="24"/>
        </w:rPr>
      </w:pPr>
    </w:p>
    <w:p w:rsidR="00D0472B" w:rsidRPr="00A547BD" w:rsidRDefault="00570800" w:rsidP="00A16113">
      <w:pPr>
        <w:rPr>
          <w:sz w:val="24"/>
          <w:szCs w:val="24"/>
        </w:rPr>
      </w:pPr>
      <m:oMathPara>
        <m:oMath>
          <m:r>
            <m:rPr>
              <m:sty m:val="p"/>
            </m:rPr>
            <w:rPr>
              <w:rFonts w:ascii="Cambria Math" w:hAnsi="Cambria Math"/>
              <w:sz w:val="24"/>
              <w:szCs w:val="24"/>
            </w:rPr>
            <m:t>t ×</m:t>
          </m:r>
          <m:rad>
            <m:radPr>
              <m:degHide m:val="1"/>
              <m:ctrlPr>
                <w:rPr>
                  <w:rFonts w:ascii="Cambria Math" w:hAnsi="Cambria Math"/>
                  <w:sz w:val="24"/>
                  <w:szCs w:val="24"/>
                </w:rPr>
              </m:ctrlPr>
            </m:radPr>
            <m:deg/>
            <m:e>
              <m:f>
                <m:fPr>
                  <m:ctrlPr>
                    <w:rPr>
                      <w:rFonts w:ascii="Cambria Math" w:hAnsi="Cambria Math"/>
                      <w:sz w:val="24"/>
                      <w:szCs w:val="24"/>
                    </w:rPr>
                  </m:ctrlPr>
                </m:fPr>
                <m:num>
                  <m:r>
                    <m:rPr>
                      <m:sty m:val="p"/>
                    </m:rPr>
                    <w:rPr>
                      <w:rFonts w:ascii="Cambria Math" w:hAnsi="Cambria Math"/>
                      <w:sz w:val="24"/>
                      <w:szCs w:val="24"/>
                    </w:rPr>
                    <m:t>不偏分散</m:t>
                  </m:r>
                </m:num>
                <m:den>
                  <m:r>
                    <m:rPr>
                      <m:sty m:val="p"/>
                    </m:rPr>
                    <w:rPr>
                      <w:rFonts w:ascii="Cambria Math" w:hAnsi="Cambria Math"/>
                      <w:sz w:val="24"/>
                      <w:szCs w:val="24"/>
                    </w:rPr>
                    <m:t>サンプルデータの個数</m:t>
                  </m:r>
                </m:den>
              </m:f>
            </m:e>
          </m:rad>
        </m:oMath>
      </m:oMathPara>
    </w:p>
    <w:p w:rsidR="00A547BD" w:rsidRDefault="00A547BD" w:rsidP="00A16113">
      <w:pPr>
        <w:rPr>
          <w:sz w:val="24"/>
          <w:szCs w:val="24"/>
        </w:rPr>
      </w:pPr>
      <w:r>
        <w:rPr>
          <w:rFonts w:hint="eastAsia"/>
          <w:sz w:val="24"/>
          <w:szCs w:val="24"/>
        </w:rPr>
        <w:t>ですから、</w:t>
      </w:r>
    </w:p>
    <w:p w:rsidR="00A547BD" w:rsidRDefault="00A547BD" w:rsidP="00A16113">
      <w:pPr>
        <w:rPr>
          <w:sz w:val="24"/>
          <w:szCs w:val="24"/>
        </w:rPr>
      </w:pPr>
    </w:p>
    <w:p w:rsidR="00A547BD" w:rsidRDefault="00A547BD" w:rsidP="00586C04">
      <w:pPr>
        <w:jc w:val="center"/>
        <w:rPr>
          <w:sz w:val="24"/>
          <w:szCs w:val="24"/>
        </w:rPr>
      </w:pPr>
      <w:r>
        <w:rPr>
          <w:rFonts w:hint="eastAsia"/>
          <w:sz w:val="24"/>
          <w:szCs w:val="24"/>
        </w:rPr>
        <w:t>信頼区間</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標本平均</w:t>
      </w:r>
      <w:r>
        <w:rPr>
          <w:rFonts w:hint="eastAsia"/>
          <w:sz w:val="24"/>
          <w:szCs w:val="24"/>
        </w:rPr>
        <w:t xml:space="preserve"> </w:t>
      </w:r>
      <w:r>
        <w:rPr>
          <w:rFonts w:hint="eastAsia"/>
          <w:sz w:val="24"/>
          <w:szCs w:val="24"/>
        </w:rPr>
        <w:t>±</w:t>
      </w:r>
      <w:r>
        <w:rPr>
          <w:rFonts w:hint="eastAsia"/>
          <w:sz w:val="24"/>
          <w:szCs w:val="24"/>
        </w:rPr>
        <w:t xml:space="preserve"> </w:t>
      </w:r>
      <m:oMath>
        <m:d>
          <m:dPr>
            <m:ctrlPr>
              <w:rPr>
                <w:rFonts w:ascii="Cambria Math" w:hAnsi="Cambria Math"/>
                <w:sz w:val="24"/>
                <w:szCs w:val="24"/>
              </w:rPr>
            </m:ctrlPr>
          </m:dPr>
          <m:e>
            <m:r>
              <m:rPr>
                <m:sty m:val="p"/>
              </m:rPr>
              <w:rPr>
                <w:rFonts w:ascii="Cambria Math" w:hAnsi="Cambria Math"/>
                <w:sz w:val="24"/>
                <w:szCs w:val="24"/>
              </w:rPr>
              <m:t>t ×</m:t>
            </m:r>
            <m:rad>
              <m:radPr>
                <m:degHide m:val="1"/>
                <m:ctrlPr>
                  <w:rPr>
                    <w:rFonts w:ascii="Cambria Math" w:hAnsi="Cambria Math"/>
                    <w:sz w:val="24"/>
                    <w:szCs w:val="24"/>
                  </w:rPr>
                </m:ctrlPr>
              </m:radPr>
              <m:deg/>
              <m:e>
                <m:f>
                  <m:fPr>
                    <m:ctrlPr>
                      <w:rPr>
                        <w:rFonts w:ascii="Cambria Math" w:hAnsi="Cambria Math"/>
                        <w:sz w:val="24"/>
                        <w:szCs w:val="24"/>
                      </w:rPr>
                    </m:ctrlPr>
                  </m:fPr>
                  <m:num>
                    <m:r>
                      <m:rPr>
                        <m:sty m:val="p"/>
                      </m:rPr>
                      <w:rPr>
                        <w:rFonts w:ascii="Cambria Math" w:hAnsi="Cambria Math"/>
                        <w:sz w:val="24"/>
                        <w:szCs w:val="24"/>
                      </w:rPr>
                      <m:t>不偏分散</m:t>
                    </m:r>
                  </m:num>
                  <m:den>
                    <m:r>
                      <m:rPr>
                        <m:sty m:val="p"/>
                      </m:rPr>
                      <w:rPr>
                        <w:rFonts w:ascii="Cambria Math" w:hAnsi="Cambria Math"/>
                        <w:sz w:val="24"/>
                        <w:szCs w:val="24"/>
                      </w:rPr>
                      <m:t>サンプルデータの個数</m:t>
                    </m:r>
                  </m:den>
                </m:f>
              </m:e>
            </m:rad>
          </m:e>
        </m:d>
      </m:oMath>
    </w:p>
    <w:p w:rsidR="00586C04" w:rsidRDefault="00586C04" w:rsidP="00586C04">
      <w:pPr>
        <w:rPr>
          <w:sz w:val="24"/>
          <w:szCs w:val="24"/>
        </w:rPr>
      </w:pPr>
    </w:p>
    <w:p w:rsidR="00586C04" w:rsidRDefault="00586C04" w:rsidP="00586C04">
      <w:pPr>
        <w:rPr>
          <w:sz w:val="24"/>
          <w:szCs w:val="24"/>
        </w:rPr>
      </w:pPr>
      <w:r>
        <w:rPr>
          <w:rFonts w:hint="eastAsia"/>
          <w:sz w:val="24"/>
          <w:szCs w:val="24"/>
        </w:rPr>
        <w:lastRenderedPageBreak/>
        <w:t>となります。</w:t>
      </w:r>
    </w:p>
    <w:p w:rsidR="004F6AB5" w:rsidRDefault="004F6AB5" w:rsidP="00586C04">
      <w:pPr>
        <w:rPr>
          <w:sz w:val="24"/>
          <w:szCs w:val="24"/>
        </w:rPr>
      </w:pPr>
      <w:r>
        <w:rPr>
          <w:rFonts w:hint="eastAsia"/>
          <w:sz w:val="24"/>
          <w:szCs w:val="24"/>
        </w:rPr>
        <w:t>エクセルの関数では、</w:t>
      </w:r>
    </w:p>
    <w:p w:rsidR="004F6AB5" w:rsidRDefault="004F6AB5" w:rsidP="00586C04">
      <w:pPr>
        <w:rPr>
          <w:sz w:val="24"/>
          <w:szCs w:val="24"/>
        </w:rPr>
      </w:pPr>
      <w:r>
        <w:rPr>
          <w:rFonts w:hint="eastAsia"/>
          <w:sz w:val="24"/>
          <w:szCs w:val="24"/>
        </w:rPr>
        <w:t>t</w:t>
      </w:r>
      <w:r>
        <w:rPr>
          <w:rFonts w:hint="eastAsia"/>
          <w:sz w:val="24"/>
          <w:szCs w:val="24"/>
        </w:rPr>
        <w:t>の値は「</w:t>
      </w:r>
      <w:r>
        <w:rPr>
          <w:rFonts w:hint="eastAsia"/>
          <w:sz w:val="24"/>
          <w:szCs w:val="24"/>
        </w:rPr>
        <w:t>=TINV(</w:t>
      </w:r>
      <w:r>
        <w:rPr>
          <w:rFonts w:hint="eastAsia"/>
          <w:sz w:val="24"/>
          <w:szCs w:val="24"/>
        </w:rPr>
        <w:t>危険率</w:t>
      </w:r>
      <w:r>
        <w:rPr>
          <w:rFonts w:hint="eastAsia"/>
          <w:sz w:val="24"/>
          <w:szCs w:val="24"/>
        </w:rPr>
        <w:t>,</w:t>
      </w:r>
      <w:r>
        <w:rPr>
          <w:rFonts w:hint="eastAsia"/>
          <w:sz w:val="24"/>
          <w:szCs w:val="24"/>
        </w:rPr>
        <w:t>自由度</w:t>
      </w:r>
      <w:r>
        <w:rPr>
          <w:rFonts w:hint="eastAsia"/>
          <w:sz w:val="24"/>
          <w:szCs w:val="24"/>
        </w:rPr>
        <w:t>)</w:t>
      </w:r>
      <w:r>
        <w:rPr>
          <w:rFonts w:hint="eastAsia"/>
          <w:sz w:val="24"/>
          <w:szCs w:val="24"/>
        </w:rPr>
        <w:t>」</w:t>
      </w:r>
      <w:r w:rsidR="00C544E2">
        <w:rPr>
          <w:rFonts w:hint="eastAsia"/>
          <w:sz w:val="24"/>
          <w:szCs w:val="24"/>
        </w:rPr>
        <w:t>（注）</w:t>
      </w:r>
    </w:p>
    <w:p w:rsidR="009B6254" w:rsidRDefault="009B6254" w:rsidP="00586C04">
      <w:pPr>
        <w:rPr>
          <w:sz w:val="24"/>
          <w:szCs w:val="24"/>
        </w:rPr>
      </w:pPr>
      <w:r>
        <w:rPr>
          <w:rFonts w:hint="eastAsia"/>
          <w:sz w:val="24"/>
          <w:szCs w:val="24"/>
        </w:rPr>
        <w:t>ルートは「</w:t>
      </w:r>
      <w:r>
        <w:rPr>
          <w:rFonts w:hint="eastAsia"/>
          <w:sz w:val="24"/>
          <w:szCs w:val="24"/>
        </w:rPr>
        <w:t>=SQRT(</w:t>
      </w:r>
      <w:r>
        <w:rPr>
          <w:rFonts w:hint="eastAsia"/>
          <w:sz w:val="24"/>
          <w:szCs w:val="24"/>
        </w:rPr>
        <w:t>値</w:t>
      </w:r>
      <w:r>
        <w:rPr>
          <w:rFonts w:hint="eastAsia"/>
          <w:sz w:val="24"/>
          <w:szCs w:val="24"/>
        </w:rPr>
        <w:t>)</w:t>
      </w:r>
      <w:r>
        <w:rPr>
          <w:rFonts w:hint="eastAsia"/>
          <w:sz w:val="24"/>
          <w:szCs w:val="24"/>
        </w:rPr>
        <w:t>」</w:t>
      </w:r>
    </w:p>
    <w:p w:rsidR="009B6254" w:rsidRDefault="009B6254" w:rsidP="00586C04">
      <w:pPr>
        <w:rPr>
          <w:sz w:val="24"/>
          <w:szCs w:val="24"/>
        </w:rPr>
      </w:pPr>
      <w:r>
        <w:rPr>
          <w:rFonts w:hint="eastAsia"/>
          <w:sz w:val="24"/>
          <w:szCs w:val="24"/>
        </w:rPr>
        <w:t>不偏分散は「</w:t>
      </w:r>
      <w:r>
        <w:rPr>
          <w:rFonts w:hint="eastAsia"/>
          <w:sz w:val="24"/>
          <w:szCs w:val="24"/>
        </w:rPr>
        <w:t>VAR</w:t>
      </w:r>
      <w:r w:rsidR="00020155">
        <w:rPr>
          <w:rFonts w:hint="eastAsia"/>
          <w:sz w:val="24"/>
          <w:szCs w:val="24"/>
        </w:rPr>
        <w:t>（セル範囲）</w:t>
      </w:r>
      <w:r w:rsidR="00C544E2">
        <w:rPr>
          <w:rFonts w:hint="eastAsia"/>
          <w:sz w:val="24"/>
          <w:szCs w:val="24"/>
        </w:rPr>
        <w:t>」もしくは「</w:t>
      </w:r>
      <w:r w:rsidR="00C544E2">
        <w:rPr>
          <w:rFonts w:hint="eastAsia"/>
          <w:sz w:val="24"/>
          <w:szCs w:val="24"/>
        </w:rPr>
        <w:t>VAR.S</w:t>
      </w:r>
      <w:r w:rsidR="00C544E2">
        <w:rPr>
          <w:rFonts w:hint="eastAsia"/>
          <w:sz w:val="24"/>
          <w:szCs w:val="24"/>
        </w:rPr>
        <w:t>（セル範囲）」</w:t>
      </w:r>
    </w:p>
    <w:p w:rsidR="00C544E2" w:rsidRDefault="00C544E2" w:rsidP="00586C04">
      <w:pPr>
        <w:rPr>
          <w:sz w:val="24"/>
          <w:szCs w:val="24"/>
        </w:rPr>
      </w:pPr>
      <w:r>
        <w:rPr>
          <w:rFonts w:hint="eastAsia"/>
          <w:sz w:val="24"/>
          <w:szCs w:val="24"/>
        </w:rPr>
        <w:t>ですので、これで信頼区間は算出できるはずです。（詳しくは教科書</w:t>
      </w:r>
      <w:r>
        <w:rPr>
          <w:rFonts w:hint="eastAsia"/>
          <w:sz w:val="24"/>
          <w:szCs w:val="24"/>
        </w:rPr>
        <w:t>54-64</w:t>
      </w:r>
      <w:r>
        <w:rPr>
          <w:rFonts w:hint="eastAsia"/>
          <w:sz w:val="24"/>
          <w:szCs w:val="24"/>
        </w:rPr>
        <w:t>ページをご覧ください）。</w:t>
      </w:r>
    </w:p>
    <w:p w:rsidR="00C544E2" w:rsidRDefault="00C544E2" w:rsidP="00586C04">
      <w:pPr>
        <w:rPr>
          <w:sz w:val="24"/>
          <w:szCs w:val="24"/>
        </w:rPr>
      </w:pPr>
    </w:p>
    <w:p w:rsidR="00C544E2" w:rsidRDefault="00C544E2" w:rsidP="00586C04">
      <w:pPr>
        <w:rPr>
          <w:sz w:val="24"/>
          <w:szCs w:val="24"/>
        </w:rPr>
      </w:pPr>
      <w:r>
        <w:rPr>
          <w:rFonts w:hint="eastAsia"/>
          <w:sz w:val="24"/>
          <w:szCs w:val="24"/>
        </w:rPr>
        <w:t>（注）</w:t>
      </w:r>
      <w:r>
        <w:rPr>
          <w:rFonts w:hint="eastAsia"/>
          <w:sz w:val="24"/>
          <w:szCs w:val="24"/>
        </w:rPr>
        <w:t>Excel 2010</w:t>
      </w:r>
      <w:r>
        <w:rPr>
          <w:rFonts w:hint="eastAsia"/>
          <w:sz w:val="24"/>
          <w:szCs w:val="24"/>
        </w:rPr>
        <w:t>から</w:t>
      </w:r>
      <w:r w:rsidR="00416E13">
        <w:rPr>
          <w:rFonts w:hint="eastAsia"/>
          <w:sz w:val="24"/>
          <w:szCs w:val="24"/>
        </w:rPr>
        <w:t>t</w:t>
      </w:r>
      <w:r w:rsidR="00416E13">
        <w:rPr>
          <w:rFonts w:hint="eastAsia"/>
          <w:sz w:val="24"/>
          <w:szCs w:val="24"/>
        </w:rPr>
        <w:t>の値を求める関数として</w:t>
      </w:r>
    </w:p>
    <w:p w:rsidR="00416E13" w:rsidRDefault="00416E13" w:rsidP="00416E13">
      <w:pPr>
        <w:jc w:val="center"/>
        <w:rPr>
          <w:sz w:val="24"/>
          <w:szCs w:val="24"/>
        </w:rPr>
      </w:pPr>
      <w:r>
        <w:rPr>
          <w:rFonts w:hint="eastAsia"/>
          <w:sz w:val="24"/>
          <w:szCs w:val="24"/>
        </w:rPr>
        <w:t>＝</w:t>
      </w:r>
      <w:r>
        <w:rPr>
          <w:rFonts w:hint="eastAsia"/>
          <w:sz w:val="24"/>
          <w:szCs w:val="24"/>
        </w:rPr>
        <w:t>T.INV.2T</w:t>
      </w:r>
      <w:r>
        <w:rPr>
          <w:rFonts w:hint="eastAsia"/>
          <w:sz w:val="24"/>
          <w:szCs w:val="24"/>
        </w:rPr>
        <w:t>（危険率、自由度）</w:t>
      </w:r>
    </w:p>
    <w:p w:rsidR="00416E13" w:rsidRPr="00416E13" w:rsidRDefault="00416E13" w:rsidP="00416E13">
      <w:pPr>
        <w:rPr>
          <w:sz w:val="24"/>
          <w:szCs w:val="24"/>
        </w:rPr>
      </w:pPr>
      <w:r>
        <w:rPr>
          <w:rFonts w:hint="eastAsia"/>
          <w:sz w:val="24"/>
          <w:szCs w:val="24"/>
        </w:rPr>
        <w:t>が導入されましたが、これまでの「</w:t>
      </w:r>
      <w:r>
        <w:rPr>
          <w:rFonts w:hint="eastAsia"/>
          <w:sz w:val="24"/>
          <w:szCs w:val="24"/>
        </w:rPr>
        <w:t>=TINV(</w:t>
      </w:r>
      <w:r>
        <w:rPr>
          <w:rFonts w:hint="eastAsia"/>
          <w:sz w:val="24"/>
          <w:szCs w:val="24"/>
        </w:rPr>
        <w:t>危険率</w:t>
      </w:r>
      <w:r>
        <w:rPr>
          <w:rFonts w:hint="eastAsia"/>
          <w:sz w:val="24"/>
          <w:szCs w:val="24"/>
        </w:rPr>
        <w:t>,</w:t>
      </w:r>
      <w:r>
        <w:rPr>
          <w:rFonts w:hint="eastAsia"/>
          <w:sz w:val="24"/>
          <w:szCs w:val="24"/>
        </w:rPr>
        <w:t>自由度</w:t>
      </w:r>
      <w:r>
        <w:rPr>
          <w:rFonts w:hint="eastAsia"/>
          <w:sz w:val="24"/>
          <w:szCs w:val="24"/>
        </w:rPr>
        <w:t>)</w:t>
      </w:r>
      <w:r>
        <w:rPr>
          <w:rFonts w:hint="eastAsia"/>
          <w:sz w:val="24"/>
          <w:szCs w:val="24"/>
        </w:rPr>
        <w:t>」も使えます。なお危険率は</w:t>
      </w:r>
      <w:r>
        <w:rPr>
          <w:rFonts w:hint="eastAsia"/>
          <w:sz w:val="24"/>
          <w:szCs w:val="24"/>
        </w:rPr>
        <w:t>5%</w:t>
      </w:r>
      <w:r>
        <w:rPr>
          <w:rFonts w:hint="eastAsia"/>
          <w:sz w:val="24"/>
          <w:szCs w:val="24"/>
        </w:rPr>
        <w:t>なら「</w:t>
      </w:r>
      <w:r>
        <w:rPr>
          <w:rFonts w:hint="eastAsia"/>
          <w:sz w:val="24"/>
          <w:szCs w:val="24"/>
        </w:rPr>
        <w:t>0.05</w:t>
      </w:r>
      <w:r>
        <w:rPr>
          <w:rFonts w:hint="eastAsia"/>
          <w:sz w:val="24"/>
          <w:szCs w:val="24"/>
        </w:rPr>
        <w:t>」と入力してください。自由度は</w:t>
      </w:r>
      <w:r>
        <w:rPr>
          <w:rFonts w:hint="eastAsia"/>
          <w:sz w:val="24"/>
          <w:szCs w:val="24"/>
        </w:rPr>
        <w:t>t</w:t>
      </w:r>
      <w:r>
        <w:rPr>
          <w:rFonts w:hint="eastAsia"/>
          <w:sz w:val="24"/>
          <w:szCs w:val="24"/>
        </w:rPr>
        <w:t>分布の場合「データ数</w:t>
      </w:r>
      <w:r>
        <w:rPr>
          <w:rFonts w:hint="eastAsia"/>
          <w:sz w:val="24"/>
          <w:szCs w:val="24"/>
        </w:rPr>
        <w:t xml:space="preserve"> </w:t>
      </w:r>
      <w:r>
        <w:rPr>
          <w:sz w:val="24"/>
          <w:szCs w:val="24"/>
        </w:rPr>
        <w:t>–</w:t>
      </w:r>
      <w:r>
        <w:rPr>
          <w:rFonts w:hint="eastAsia"/>
          <w:sz w:val="24"/>
          <w:szCs w:val="24"/>
        </w:rPr>
        <w:t xml:space="preserve"> 1</w:t>
      </w:r>
      <w:r>
        <w:rPr>
          <w:rFonts w:hint="eastAsia"/>
          <w:sz w:val="24"/>
          <w:szCs w:val="24"/>
        </w:rPr>
        <w:t>」です。</w:t>
      </w:r>
    </w:p>
    <w:sectPr w:rsidR="00416E13" w:rsidRPr="00416E13" w:rsidSect="002F12D4">
      <w:footerReference w:type="default" r:id="rId14"/>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54B" w:rsidRDefault="00EF754B" w:rsidP="00444DC1">
      <w:pPr>
        <w:spacing w:after="0" w:line="240" w:lineRule="auto"/>
      </w:pPr>
      <w:r>
        <w:separator/>
      </w:r>
    </w:p>
  </w:endnote>
  <w:endnote w:type="continuationSeparator" w:id="0">
    <w:p w:rsidR="00EF754B" w:rsidRDefault="00EF754B" w:rsidP="00444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DC1" w:rsidRDefault="00C814CB">
    <w:pPr>
      <w:pStyle w:val="a5"/>
      <w:jc w:val="right"/>
    </w:pPr>
    <w:r>
      <w:fldChar w:fldCharType="begin"/>
    </w:r>
    <w:r>
      <w:instrText xml:space="preserve"> PAGE   \* MERGEFORMAT </w:instrText>
    </w:r>
    <w:r>
      <w:fldChar w:fldCharType="separate"/>
    </w:r>
    <w:r w:rsidR="00A5276C" w:rsidRPr="00A5276C">
      <w:rPr>
        <w:noProof/>
        <w:lang w:val="ja-JP"/>
      </w:rPr>
      <w:t>9</w:t>
    </w:r>
    <w:r>
      <w:rPr>
        <w:noProof/>
        <w:lang w:val="ja-JP"/>
      </w:rPr>
      <w:fldChar w:fldCharType="end"/>
    </w:r>
  </w:p>
  <w:p w:rsidR="00444DC1" w:rsidRDefault="00444D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54B" w:rsidRDefault="00EF754B" w:rsidP="00444DC1">
      <w:pPr>
        <w:spacing w:after="0" w:line="240" w:lineRule="auto"/>
      </w:pPr>
      <w:r>
        <w:separator/>
      </w:r>
    </w:p>
  </w:footnote>
  <w:footnote w:type="continuationSeparator" w:id="0">
    <w:p w:rsidR="00EF754B" w:rsidRDefault="00EF754B" w:rsidP="00444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68"/>
    <w:rsid w:val="00020155"/>
    <w:rsid w:val="00032A01"/>
    <w:rsid w:val="00034E46"/>
    <w:rsid w:val="000441EB"/>
    <w:rsid w:val="00082602"/>
    <w:rsid w:val="000A13B0"/>
    <w:rsid w:val="000B0A86"/>
    <w:rsid w:val="000B2AFE"/>
    <w:rsid w:val="000C1048"/>
    <w:rsid w:val="000D6652"/>
    <w:rsid w:val="000E0F77"/>
    <w:rsid w:val="000E4479"/>
    <w:rsid w:val="00107777"/>
    <w:rsid w:val="00120EFB"/>
    <w:rsid w:val="00141891"/>
    <w:rsid w:val="00166AFF"/>
    <w:rsid w:val="001B693D"/>
    <w:rsid w:val="00205A62"/>
    <w:rsid w:val="00264CA3"/>
    <w:rsid w:val="002972EF"/>
    <w:rsid w:val="002B0906"/>
    <w:rsid w:val="002C31E1"/>
    <w:rsid w:val="002F12D4"/>
    <w:rsid w:val="002F4EA3"/>
    <w:rsid w:val="002F767E"/>
    <w:rsid w:val="0031477B"/>
    <w:rsid w:val="00330A16"/>
    <w:rsid w:val="00332563"/>
    <w:rsid w:val="00371C40"/>
    <w:rsid w:val="00373FEC"/>
    <w:rsid w:val="00381829"/>
    <w:rsid w:val="003948CB"/>
    <w:rsid w:val="003A0716"/>
    <w:rsid w:val="003C74FA"/>
    <w:rsid w:val="003C798A"/>
    <w:rsid w:val="003E11DE"/>
    <w:rsid w:val="003F53B2"/>
    <w:rsid w:val="00416E13"/>
    <w:rsid w:val="00421809"/>
    <w:rsid w:val="00430500"/>
    <w:rsid w:val="004313D1"/>
    <w:rsid w:val="0043589D"/>
    <w:rsid w:val="00443086"/>
    <w:rsid w:val="00444DC1"/>
    <w:rsid w:val="00462F74"/>
    <w:rsid w:val="004941CA"/>
    <w:rsid w:val="004B328B"/>
    <w:rsid w:val="004B44DD"/>
    <w:rsid w:val="004C07F7"/>
    <w:rsid w:val="004D4FF0"/>
    <w:rsid w:val="004D6789"/>
    <w:rsid w:val="004F6AB5"/>
    <w:rsid w:val="00500575"/>
    <w:rsid w:val="005165EE"/>
    <w:rsid w:val="00534268"/>
    <w:rsid w:val="00536080"/>
    <w:rsid w:val="00557D81"/>
    <w:rsid w:val="00560B48"/>
    <w:rsid w:val="00570800"/>
    <w:rsid w:val="00583D5F"/>
    <w:rsid w:val="00585B4D"/>
    <w:rsid w:val="00586C04"/>
    <w:rsid w:val="005B190A"/>
    <w:rsid w:val="005C4F8F"/>
    <w:rsid w:val="005D4C37"/>
    <w:rsid w:val="005E0028"/>
    <w:rsid w:val="00606332"/>
    <w:rsid w:val="00621273"/>
    <w:rsid w:val="006232C9"/>
    <w:rsid w:val="00630027"/>
    <w:rsid w:val="00630BC0"/>
    <w:rsid w:val="00631B29"/>
    <w:rsid w:val="00634EAA"/>
    <w:rsid w:val="006531FF"/>
    <w:rsid w:val="0065572C"/>
    <w:rsid w:val="006A18CD"/>
    <w:rsid w:val="006B6551"/>
    <w:rsid w:val="006D7E6B"/>
    <w:rsid w:val="006E6638"/>
    <w:rsid w:val="00724842"/>
    <w:rsid w:val="0074189E"/>
    <w:rsid w:val="0075421F"/>
    <w:rsid w:val="007767AF"/>
    <w:rsid w:val="0081707F"/>
    <w:rsid w:val="00821751"/>
    <w:rsid w:val="00822336"/>
    <w:rsid w:val="008344BF"/>
    <w:rsid w:val="00874AF9"/>
    <w:rsid w:val="00874DFF"/>
    <w:rsid w:val="008C207F"/>
    <w:rsid w:val="008C7801"/>
    <w:rsid w:val="008F3C9E"/>
    <w:rsid w:val="008F7168"/>
    <w:rsid w:val="0092452F"/>
    <w:rsid w:val="009467CC"/>
    <w:rsid w:val="00946E9C"/>
    <w:rsid w:val="00975F1C"/>
    <w:rsid w:val="00976D7E"/>
    <w:rsid w:val="00984E96"/>
    <w:rsid w:val="009A4962"/>
    <w:rsid w:val="009B6254"/>
    <w:rsid w:val="009C1308"/>
    <w:rsid w:val="009C6C7A"/>
    <w:rsid w:val="009C7252"/>
    <w:rsid w:val="009D628C"/>
    <w:rsid w:val="009E45B5"/>
    <w:rsid w:val="00A00546"/>
    <w:rsid w:val="00A16113"/>
    <w:rsid w:val="00A33203"/>
    <w:rsid w:val="00A3633A"/>
    <w:rsid w:val="00A46BAE"/>
    <w:rsid w:val="00A5276C"/>
    <w:rsid w:val="00A547BD"/>
    <w:rsid w:val="00A728B7"/>
    <w:rsid w:val="00A861BD"/>
    <w:rsid w:val="00AA6CF1"/>
    <w:rsid w:val="00AB1FF6"/>
    <w:rsid w:val="00AD5292"/>
    <w:rsid w:val="00AE1DAB"/>
    <w:rsid w:val="00B002C3"/>
    <w:rsid w:val="00B00D1B"/>
    <w:rsid w:val="00B05845"/>
    <w:rsid w:val="00B13682"/>
    <w:rsid w:val="00B4612F"/>
    <w:rsid w:val="00B8009F"/>
    <w:rsid w:val="00BA048B"/>
    <w:rsid w:val="00BA7404"/>
    <w:rsid w:val="00BC3D66"/>
    <w:rsid w:val="00BD2A93"/>
    <w:rsid w:val="00BE2E0D"/>
    <w:rsid w:val="00BE6EDD"/>
    <w:rsid w:val="00C029DA"/>
    <w:rsid w:val="00C13363"/>
    <w:rsid w:val="00C20F98"/>
    <w:rsid w:val="00C247EB"/>
    <w:rsid w:val="00C2714F"/>
    <w:rsid w:val="00C3247A"/>
    <w:rsid w:val="00C50634"/>
    <w:rsid w:val="00C544E2"/>
    <w:rsid w:val="00C65082"/>
    <w:rsid w:val="00C73F33"/>
    <w:rsid w:val="00C751FE"/>
    <w:rsid w:val="00C814CB"/>
    <w:rsid w:val="00C8332C"/>
    <w:rsid w:val="00C91DFD"/>
    <w:rsid w:val="00CA4BAB"/>
    <w:rsid w:val="00CB2CEB"/>
    <w:rsid w:val="00D0472B"/>
    <w:rsid w:val="00D37B5A"/>
    <w:rsid w:val="00D4140B"/>
    <w:rsid w:val="00D47CDB"/>
    <w:rsid w:val="00D749CB"/>
    <w:rsid w:val="00D9709D"/>
    <w:rsid w:val="00DA6369"/>
    <w:rsid w:val="00DB064C"/>
    <w:rsid w:val="00DC4907"/>
    <w:rsid w:val="00DC4EC6"/>
    <w:rsid w:val="00DC6FCE"/>
    <w:rsid w:val="00DD2B75"/>
    <w:rsid w:val="00DE4550"/>
    <w:rsid w:val="00E42A2D"/>
    <w:rsid w:val="00E4316F"/>
    <w:rsid w:val="00E51376"/>
    <w:rsid w:val="00ED5534"/>
    <w:rsid w:val="00EE1F82"/>
    <w:rsid w:val="00EF754B"/>
    <w:rsid w:val="00F007CE"/>
    <w:rsid w:val="00F1276F"/>
    <w:rsid w:val="00F50DE5"/>
    <w:rsid w:val="00F575A7"/>
    <w:rsid w:val="00F6227C"/>
    <w:rsid w:val="00F666F2"/>
    <w:rsid w:val="00F8575E"/>
    <w:rsid w:val="00F9367C"/>
    <w:rsid w:val="00FA3EB7"/>
    <w:rsid w:val="00FE1658"/>
    <w:rsid w:val="00FF1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2D4"/>
    <w:pPr>
      <w:spacing w:after="200" w:line="276" w:lineRule="auto"/>
      <w:ind w:left="113" w:right="113"/>
    </w:pPr>
    <w:rPr>
      <w:sz w:val="21"/>
      <w:szCs w:val="22"/>
    </w:rPr>
  </w:style>
  <w:style w:type="paragraph" w:styleId="1">
    <w:name w:val="heading 1"/>
    <w:basedOn w:val="a"/>
    <w:next w:val="a"/>
    <w:link w:val="10"/>
    <w:uiPriority w:val="9"/>
    <w:qFormat/>
    <w:rsid w:val="00500575"/>
    <w:pPr>
      <w:keepNext/>
      <w:spacing w:before="240" w:after="60"/>
      <w:outlineLvl w:val="0"/>
    </w:pPr>
    <w:rPr>
      <w:rFonts w:ascii="Cambria" w:eastAsia="ＭＳ ゴシック"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00575"/>
    <w:rPr>
      <w:rFonts w:ascii="Cambria" w:eastAsia="ＭＳ ゴシック" w:hAnsi="Cambria" w:cs="Times New Roman"/>
      <w:b/>
      <w:bCs/>
      <w:kern w:val="32"/>
      <w:sz w:val="32"/>
      <w:szCs w:val="32"/>
    </w:rPr>
  </w:style>
  <w:style w:type="paragraph" w:styleId="a3">
    <w:name w:val="header"/>
    <w:basedOn w:val="a"/>
    <w:link w:val="a4"/>
    <w:uiPriority w:val="99"/>
    <w:unhideWhenUsed/>
    <w:rsid w:val="00444DC1"/>
    <w:pPr>
      <w:tabs>
        <w:tab w:val="center" w:pos="4419"/>
        <w:tab w:val="right" w:pos="8838"/>
      </w:tabs>
    </w:pPr>
  </w:style>
  <w:style w:type="character" w:customStyle="1" w:styleId="a4">
    <w:name w:val="ヘッダー (文字)"/>
    <w:basedOn w:val="a0"/>
    <w:link w:val="a3"/>
    <w:uiPriority w:val="99"/>
    <w:rsid w:val="00444DC1"/>
    <w:rPr>
      <w:sz w:val="21"/>
      <w:szCs w:val="22"/>
    </w:rPr>
  </w:style>
  <w:style w:type="paragraph" w:styleId="a5">
    <w:name w:val="footer"/>
    <w:basedOn w:val="a"/>
    <w:link w:val="a6"/>
    <w:uiPriority w:val="99"/>
    <w:unhideWhenUsed/>
    <w:rsid w:val="00444DC1"/>
    <w:pPr>
      <w:tabs>
        <w:tab w:val="center" w:pos="4419"/>
        <w:tab w:val="right" w:pos="8838"/>
      </w:tabs>
    </w:pPr>
  </w:style>
  <w:style w:type="character" w:customStyle="1" w:styleId="a6">
    <w:name w:val="フッター (文字)"/>
    <w:basedOn w:val="a0"/>
    <w:link w:val="a5"/>
    <w:uiPriority w:val="99"/>
    <w:rsid w:val="00444DC1"/>
    <w:rPr>
      <w:sz w:val="21"/>
      <w:szCs w:val="22"/>
    </w:rPr>
  </w:style>
  <w:style w:type="paragraph" w:styleId="a7">
    <w:name w:val="Title"/>
    <w:basedOn w:val="a"/>
    <w:next w:val="a"/>
    <w:link w:val="a8"/>
    <w:uiPriority w:val="10"/>
    <w:qFormat/>
    <w:rsid w:val="00E51376"/>
    <w:pPr>
      <w:spacing w:before="240" w:after="60"/>
      <w:jc w:val="center"/>
      <w:outlineLvl w:val="0"/>
    </w:pPr>
    <w:rPr>
      <w:rFonts w:ascii="Cambria" w:eastAsia="ＭＳ ゴシック" w:hAnsi="Cambria"/>
      <w:b/>
      <w:bCs/>
      <w:kern w:val="28"/>
      <w:sz w:val="32"/>
      <w:szCs w:val="32"/>
    </w:rPr>
  </w:style>
  <w:style w:type="character" w:customStyle="1" w:styleId="a8">
    <w:name w:val="表題 (文字)"/>
    <w:basedOn w:val="a0"/>
    <w:link w:val="a7"/>
    <w:uiPriority w:val="10"/>
    <w:rsid w:val="00E51376"/>
    <w:rPr>
      <w:rFonts w:ascii="Cambria" w:eastAsia="ＭＳ ゴシック" w:hAnsi="Cambria" w:cs="Times New Roman"/>
      <w:b/>
      <w:bCs/>
      <w:kern w:val="28"/>
      <w:sz w:val="32"/>
      <w:szCs w:val="32"/>
    </w:rPr>
  </w:style>
  <w:style w:type="paragraph" w:styleId="a9">
    <w:name w:val="Subtitle"/>
    <w:basedOn w:val="a"/>
    <w:next w:val="a"/>
    <w:link w:val="aa"/>
    <w:uiPriority w:val="11"/>
    <w:qFormat/>
    <w:rsid w:val="00E51376"/>
    <w:pPr>
      <w:spacing w:after="60"/>
      <w:jc w:val="center"/>
      <w:outlineLvl w:val="1"/>
    </w:pPr>
    <w:rPr>
      <w:rFonts w:ascii="Cambria" w:eastAsia="ＭＳ ゴシック" w:hAnsi="Cambria"/>
      <w:sz w:val="24"/>
      <w:szCs w:val="24"/>
    </w:rPr>
  </w:style>
  <w:style w:type="character" w:customStyle="1" w:styleId="aa">
    <w:name w:val="副題 (文字)"/>
    <w:basedOn w:val="a0"/>
    <w:link w:val="a9"/>
    <w:uiPriority w:val="11"/>
    <w:rsid w:val="00E51376"/>
    <w:rPr>
      <w:rFonts w:ascii="Cambria" w:eastAsia="ＭＳ ゴシック" w:hAnsi="Cambria" w:cs="Times New Roman"/>
      <w:sz w:val="24"/>
      <w:szCs w:val="24"/>
    </w:rPr>
  </w:style>
  <w:style w:type="character" w:styleId="ab">
    <w:name w:val="Hyperlink"/>
    <w:basedOn w:val="a0"/>
    <w:uiPriority w:val="99"/>
    <w:unhideWhenUsed/>
    <w:rsid w:val="00822336"/>
    <w:rPr>
      <w:color w:val="0000FF"/>
      <w:u w:val="single"/>
    </w:rPr>
  </w:style>
  <w:style w:type="paragraph" w:styleId="ac">
    <w:name w:val="Balloon Text"/>
    <w:basedOn w:val="a"/>
    <w:link w:val="ad"/>
    <w:uiPriority w:val="99"/>
    <w:semiHidden/>
    <w:unhideWhenUsed/>
    <w:rsid w:val="00F9367C"/>
    <w:pPr>
      <w:spacing w:after="0" w:line="240" w:lineRule="auto"/>
    </w:pPr>
    <w:rPr>
      <w:rFonts w:ascii="MS UI Gothic" w:eastAsia="MS UI Gothic"/>
      <w:sz w:val="18"/>
      <w:szCs w:val="18"/>
    </w:rPr>
  </w:style>
  <w:style w:type="character" w:customStyle="1" w:styleId="ad">
    <w:name w:val="吹き出し (文字)"/>
    <w:basedOn w:val="a0"/>
    <w:link w:val="ac"/>
    <w:uiPriority w:val="99"/>
    <w:semiHidden/>
    <w:rsid w:val="00F9367C"/>
    <w:rPr>
      <w:rFonts w:ascii="MS UI Gothic" w:eastAsia="MS UI Gothic"/>
      <w:sz w:val="18"/>
      <w:szCs w:val="18"/>
    </w:rPr>
  </w:style>
  <w:style w:type="character" w:styleId="ae">
    <w:name w:val="Placeholder Text"/>
    <w:basedOn w:val="a0"/>
    <w:uiPriority w:val="99"/>
    <w:semiHidden/>
    <w:rsid w:val="00032A0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2D4"/>
    <w:pPr>
      <w:spacing w:after="200" w:line="276" w:lineRule="auto"/>
      <w:ind w:left="113" w:right="113"/>
    </w:pPr>
    <w:rPr>
      <w:sz w:val="21"/>
      <w:szCs w:val="22"/>
    </w:rPr>
  </w:style>
  <w:style w:type="paragraph" w:styleId="1">
    <w:name w:val="heading 1"/>
    <w:basedOn w:val="a"/>
    <w:next w:val="a"/>
    <w:link w:val="10"/>
    <w:uiPriority w:val="9"/>
    <w:qFormat/>
    <w:rsid w:val="00500575"/>
    <w:pPr>
      <w:keepNext/>
      <w:spacing w:before="240" w:after="60"/>
      <w:outlineLvl w:val="0"/>
    </w:pPr>
    <w:rPr>
      <w:rFonts w:ascii="Cambria" w:eastAsia="ＭＳ ゴシック"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00575"/>
    <w:rPr>
      <w:rFonts w:ascii="Cambria" w:eastAsia="ＭＳ ゴシック" w:hAnsi="Cambria" w:cs="Times New Roman"/>
      <w:b/>
      <w:bCs/>
      <w:kern w:val="32"/>
      <w:sz w:val="32"/>
      <w:szCs w:val="32"/>
    </w:rPr>
  </w:style>
  <w:style w:type="paragraph" w:styleId="a3">
    <w:name w:val="header"/>
    <w:basedOn w:val="a"/>
    <w:link w:val="a4"/>
    <w:uiPriority w:val="99"/>
    <w:unhideWhenUsed/>
    <w:rsid w:val="00444DC1"/>
    <w:pPr>
      <w:tabs>
        <w:tab w:val="center" w:pos="4419"/>
        <w:tab w:val="right" w:pos="8838"/>
      </w:tabs>
    </w:pPr>
  </w:style>
  <w:style w:type="character" w:customStyle="1" w:styleId="a4">
    <w:name w:val="ヘッダー (文字)"/>
    <w:basedOn w:val="a0"/>
    <w:link w:val="a3"/>
    <w:uiPriority w:val="99"/>
    <w:rsid w:val="00444DC1"/>
    <w:rPr>
      <w:sz w:val="21"/>
      <w:szCs w:val="22"/>
    </w:rPr>
  </w:style>
  <w:style w:type="paragraph" w:styleId="a5">
    <w:name w:val="footer"/>
    <w:basedOn w:val="a"/>
    <w:link w:val="a6"/>
    <w:uiPriority w:val="99"/>
    <w:unhideWhenUsed/>
    <w:rsid w:val="00444DC1"/>
    <w:pPr>
      <w:tabs>
        <w:tab w:val="center" w:pos="4419"/>
        <w:tab w:val="right" w:pos="8838"/>
      </w:tabs>
    </w:pPr>
  </w:style>
  <w:style w:type="character" w:customStyle="1" w:styleId="a6">
    <w:name w:val="フッター (文字)"/>
    <w:basedOn w:val="a0"/>
    <w:link w:val="a5"/>
    <w:uiPriority w:val="99"/>
    <w:rsid w:val="00444DC1"/>
    <w:rPr>
      <w:sz w:val="21"/>
      <w:szCs w:val="22"/>
    </w:rPr>
  </w:style>
  <w:style w:type="paragraph" w:styleId="a7">
    <w:name w:val="Title"/>
    <w:basedOn w:val="a"/>
    <w:next w:val="a"/>
    <w:link w:val="a8"/>
    <w:uiPriority w:val="10"/>
    <w:qFormat/>
    <w:rsid w:val="00E51376"/>
    <w:pPr>
      <w:spacing w:before="240" w:after="60"/>
      <w:jc w:val="center"/>
      <w:outlineLvl w:val="0"/>
    </w:pPr>
    <w:rPr>
      <w:rFonts w:ascii="Cambria" w:eastAsia="ＭＳ ゴシック" w:hAnsi="Cambria"/>
      <w:b/>
      <w:bCs/>
      <w:kern w:val="28"/>
      <w:sz w:val="32"/>
      <w:szCs w:val="32"/>
    </w:rPr>
  </w:style>
  <w:style w:type="character" w:customStyle="1" w:styleId="a8">
    <w:name w:val="表題 (文字)"/>
    <w:basedOn w:val="a0"/>
    <w:link w:val="a7"/>
    <w:uiPriority w:val="10"/>
    <w:rsid w:val="00E51376"/>
    <w:rPr>
      <w:rFonts w:ascii="Cambria" w:eastAsia="ＭＳ ゴシック" w:hAnsi="Cambria" w:cs="Times New Roman"/>
      <w:b/>
      <w:bCs/>
      <w:kern w:val="28"/>
      <w:sz w:val="32"/>
      <w:szCs w:val="32"/>
    </w:rPr>
  </w:style>
  <w:style w:type="paragraph" w:styleId="a9">
    <w:name w:val="Subtitle"/>
    <w:basedOn w:val="a"/>
    <w:next w:val="a"/>
    <w:link w:val="aa"/>
    <w:uiPriority w:val="11"/>
    <w:qFormat/>
    <w:rsid w:val="00E51376"/>
    <w:pPr>
      <w:spacing w:after="60"/>
      <w:jc w:val="center"/>
      <w:outlineLvl w:val="1"/>
    </w:pPr>
    <w:rPr>
      <w:rFonts w:ascii="Cambria" w:eastAsia="ＭＳ ゴシック" w:hAnsi="Cambria"/>
      <w:sz w:val="24"/>
      <w:szCs w:val="24"/>
    </w:rPr>
  </w:style>
  <w:style w:type="character" w:customStyle="1" w:styleId="aa">
    <w:name w:val="副題 (文字)"/>
    <w:basedOn w:val="a0"/>
    <w:link w:val="a9"/>
    <w:uiPriority w:val="11"/>
    <w:rsid w:val="00E51376"/>
    <w:rPr>
      <w:rFonts w:ascii="Cambria" w:eastAsia="ＭＳ ゴシック" w:hAnsi="Cambria" w:cs="Times New Roman"/>
      <w:sz w:val="24"/>
      <w:szCs w:val="24"/>
    </w:rPr>
  </w:style>
  <w:style w:type="character" w:styleId="ab">
    <w:name w:val="Hyperlink"/>
    <w:basedOn w:val="a0"/>
    <w:uiPriority w:val="99"/>
    <w:unhideWhenUsed/>
    <w:rsid w:val="00822336"/>
    <w:rPr>
      <w:color w:val="0000FF"/>
      <w:u w:val="single"/>
    </w:rPr>
  </w:style>
  <w:style w:type="paragraph" w:styleId="ac">
    <w:name w:val="Balloon Text"/>
    <w:basedOn w:val="a"/>
    <w:link w:val="ad"/>
    <w:uiPriority w:val="99"/>
    <w:semiHidden/>
    <w:unhideWhenUsed/>
    <w:rsid w:val="00F9367C"/>
    <w:pPr>
      <w:spacing w:after="0" w:line="240" w:lineRule="auto"/>
    </w:pPr>
    <w:rPr>
      <w:rFonts w:ascii="MS UI Gothic" w:eastAsia="MS UI Gothic"/>
      <w:sz w:val="18"/>
      <w:szCs w:val="18"/>
    </w:rPr>
  </w:style>
  <w:style w:type="character" w:customStyle="1" w:styleId="ad">
    <w:name w:val="吹き出し (文字)"/>
    <w:basedOn w:val="a0"/>
    <w:link w:val="ac"/>
    <w:uiPriority w:val="99"/>
    <w:semiHidden/>
    <w:rsid w:val="00F9367C"/>
    <w:rPr>
      <w:rFonts w:ascii="MS UI Gothic" w:eastAsia="MS UI Gothic"/>
      <w:sz w:val="18"/>
      <w:szCs w:val="18"/>
    </w:rPr>
  </w:style>
  <w:style w:type="character" w:styleId="ae">
    <w:name w:val="Placeholder Text"/>
    <w:basedOn w:val="a0"/>
    <w:uiPriority w:val="99"/>
    <w:semiHidden/>
    <w:rsid w:val="00032A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145268">
      <w:bodyDiv w:val="1"/>
      <w:marLeft w:val="0"/>
      <w:marRight w:val="0"/>
      <w:marTop w:val="0"/>
      <w:marBottom w:val="0"/>
      <w:divBdr>
        <w:top w:val="none" w:sz="0" w:space="0" w:color="auto"/>
        <w:left w:val="none" w:sz="0" w:space="0" w:color="auto"/>
        <w:bottom w:val="none" w:sz="0" w:space="0" w:color="auto"/>
        <w:right w:val="none" w:sz="0" w:space="0" w:color="auto"/>
      </w:divBdr>
      <w:divsChild>
        <w:div w:id="184441383">
          <w:marLeft w:val="0"/>
          <w:marRight w:val="0"/>
          <w:marTop w:val="0"/>
          <w:marBottom w:val="0"/>
          <w:divBdr>
            <w:top w:val="none" w:sz="0" w:space="0" w:color="auto"/>
            <w:left w:val="none" w:sz="0" w:space="0" w:color="auto"/>
            <w:bottom w:val="none" w:sz="0" w:space="0" w:color="auto"/>
            <w:right w:val="none" w:sz="0" w:space="0" w:color="auto"/>
          </w:divBdr>
          <w:divsChild>
            <w:div w:id="1505896882">
              <w:blockQuote w:val="1"/>
              <w:marLeft w:val="720"/>
              <w:marRight w:val="720"/>
              <w:marTop w:val="100"/>
              <w:marBottom w:val="100"/>
              <w:divBdr>
                <w:top w:val="none" w:sz="0" w:space="0" w:color="auto"/>
                <w:left w:val="none" w:sz="0" w:space="0" w:color="auto"/>
                <w:bottom w:val="none" w:sz="0" w:space="0" w:color="auto"/>
                <w:right w:val="none" w:sz="0" w:space="0" w:color="auto"/>
              </w:divBdr>
            </w:div>
            <w:div w:id="739790804">
              <w:blockQuote w:val="1"/>
              <w:marLeft w:val="720"/>
              <w:marRight w:val="720"/>
              <w:marTop w:val="100"/>
              <w:marBottom w:val="100"/>
              <w:divBdr>
                <w:top w:val="none" w:sz="0" w:space="0" w:color="auto"/>
                <w:left w:val="none" w:sz="0" w:space="0" w:color="auto"/>
                <w:bottom w:val="none" w:sz="0" w:space="0" w:color="auto"/>
                <w:right w:val="none" w:sz="0" w:space="0" w:color="auto"/>
              </w:divBdr>
            </w:div>
            <w:div w:id="306208526">
              <w:blockQuote w:val="1"/>
              <w:marLeft w:val="720"/>
              <w:marRight w:val="720"/>
              <w:marTop w:val="100"/>
              <w:marBottom w:val="100"/>
              <w:divBdr>
                <w:top w:val="none" w:sz="0" w:space="0" w:color="auto"/>
                <w:left w:val="none" w:sz="0" w:space="0" w:color="auto"/>
                <w:bottom w:val="none" w:sz="0" w:space="0" w:color="auto"/>
                <w:right w:val="none" w:sz="0" w:space="0" w:color="auto"/>
              </w:divBdr>
            </w:div>
            <w:div w:id="431172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7442596">
          <w:marLeft w:val="0"/>
          <w:marRight w:val="0"/>
          <w:marTop w:val="0"/>
          <w:marBottom w:val="0"/>
          <w:divBdr>
            <w:top w:val="none" w:sz="0" w:space="0" w:color="auto"/>
            <w:left w:val="none" w:sz="0" w:space="0" w:color="auto"/>
            <w:bottom w:val="none" w:sz="0" w:space="0" w:color="auto"/>
            <w:right w:val="none" w:sz="0" w:space="0" w:color="auto"/>
          </w:divBdr>
        </w:div>
        <w:div w:id="1609310925">
          <w:marLeft w:val="0"/>
          <w:marRight w:val="0"/>
          <w:marTop w:val="0"/>
          <w:marBottom w:val="0"/>
          <w:divBdr>
            <w:top w:val="none" w:sz="0" w:space="0" w:color="auto"/>
            <w:left w:val="none" w:sz="0" w:space="0" w:color="auto"/>
            <w:bottom w:val="none" w:sz="0" w:space="0" w:color="auto"/>
            <w:right w:val="none" w:sz="0" w:space="0" w:color="auto"/>
          </w:divBdr>
        </w:div>
      </w:divsChild>
    </w:div>
    <w:div w:id="748886103">
      <w:bodyDiv w:val="1"/>
      <w:marLeft w:val="0"/>
      <w:marRight w:val="0"/>
      <w:marTop w:val="0"/>
      <w:marBottom w:val="0"/>
      <w:divBdr>
        <w:top w:val="none" w:sz="0" w:space="0" w:color="auto"/>
        <w:left w:val="none" w:sz="0" w:space="0" w:color="auto"/>
        <w:bottom w:val="none" w:sz="0" w:space="0" w:color="auto"/>
        <w:right w:val="none" w:sz="0" w:space="0" w:color="auto"/>
      </w:divBdr>
      <w:divsChild>
        <w:div w:id="118376671">
          <w:marLeft w:val="0"/>
          <w:marRight w:val="0"/>
          <w:marTop w:val="0"/>
          <w:marBottom w:val="0"/>
          <w:divBdr>
            <w:top w:val="none" w:sz="0" w:space="0" w:color="auto"/>
            <w:left w:val="none" w:sz="0" w:space="0" w:color="auto"/>
            <w:bottom w:val="none" w:sz="0" w:space="0" w:color="auto"/>
            <w:right w:val="none" w:sz="0" w:space="0" w:color="auto"/>
          </w:divBdr>
          <w:divsChild>
            <w:div w:id="885988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59141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264866">
              <w:blockQuote w:val="1"/>
              <w:marLeft w:val="720"/>
              <w:marRight w:val="720"/>
              <w:marTop w:val="100"/>
              <w:marBottom w:val="100"/>
              <w:divBdr>
                <w:top w:val="none" w:sz="0" w:space="0" w:color="auto"/>
                <w:left w:val="none" w:sz="0" w:space="0" w:color="auto"/>
                <w:bottom w:val="none" w:sz="0" w:space="0" w:color="auto"/>
                <w:right w:val="none" w:sz="0" w:space="0" w:color="auto"/>
              </w:divBdr>
            </w:div>
            <w:div w:id="508954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450246">
          <w:marLeft w:val="0"/>
          <w:marRight w:val="0"/>
          <w:marTop w:val="0"/>
          <w:marBottom w:val="0"/>
          <w:divBdr>
            <w:top w:val="none" w:sz="0" w:space="0" w:color="auto"/>
            <w:left w:val="none" w:sz="0" w:space="0" w:color="auto"/>
            <w:bottom w:val="none" w:sz="0" w:space="0" w:color="auto"/>
            <w:right w:val="none" w:sz="0" w:space="0" w:color="auto"/>
          </w:divBdr>
        </w:div>
        <w:div w:id="462040308">
          <w:marLeft w:val="0"/>
          <w:marRight w:val="0"/>
          <w:marTop w:val="0"/>
          <w:marBottom w:val="0"/>
          <w:divBdr>
            <w:top w:val="none" w:sz="0" w:space="0" w:color="auto"/>
            <w:left w:val="none" w:sz="0" w:space="0" w:color="auto"/>
            <w:bottom w:val="none" w:sz="0" w:space="0" w:color="auto"/>
            <w:right w:val="none" w:sz="0" w:space="0" w:color="auto"/>
          </w:divBdr>
        </w:div>
      </w:divsChild>
    </w:div>
    <w:div w:id="137438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xt.go.jp/a_menu/shotou/gakuryoku-chousa/index.htm" TargetMode="External"/><Relationship Id="rId13" Type="http://schemas.openxmlformats.org/officeDocument/2006/relationships/hyperlink" Target="http://www.mext.go.jp/b_menu/daijin/05090201.htm" TargetMode="External"/><Relationship Id="rId3" Type="http://schemas.openxmlformats.org/officeDocument/2006/relationships/settings" Target="settings.xml"/><Relationship Id="rId7" Type="http://schemas.openxmlformats.org/officeDocument/2006/relationships/hyperlink" Target="http://aoki2.si.gunma-u.ac.jp/lecture/SampleSurvey/rem3.html" TargetMode="External"/><Relationship Id="rId12" Type="http://schemas.openxmlformats.org/officeDocument/2006/relationships/hyperlink" Target="http://www.mext.go.jp/a_menu/shotou/gakuryoku-chousa/zenkoku/07032809.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wanami.co.jp/seka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ja.wikipedia.org/wiki/%E5%85%A8%E5%9B%BD%E5%AD%A6%E5%8A%9B%E3%83%BB%E5%AD%A6%E7%BF%92%E7%8A%B6%E6%B3%81%E8%AA%BF%E6%9F%BB" TargetMode="External"/><Relationship Id="rId4" Type="http://schemas.openxmlformats.org/officeDocument/2006/relationships/webSettings" Target="webSettings.xml"/><Relationship Id="rId9" Type="http://schemas.openxmlformats.org/officeDocument/2006/relationships/hyperlink" Target="http://ja.wikipedia.org/wiki/%E5%85%A8%E5%9B%BD%E5%AD%A6%E5%8A%9B%E3%83%BB%E5%AD%A6%E7%BF%92%E7%8A%B6%E6%B3%81%E8%AA%BF%E6%9F%BB"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1287</Words>
  <Characters>7341</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Yosuke　Yanase</dc:creator>
  <cp:lastModifiedBy>Yanase_Since_Sept_20</cp:lastModifiedBy>
  <cp:revision>3</cp:revision>
  <dcterms:created xsi:type="dcterms:W3CDTF">2013-01-29T10:16:00Z</dcterms:created>
  <dcterms:modified xsi:type="dcterms:W3CDTF">2013-01-29T10:26:00Z</dcterms:modified>
</cp:coreProperties>
</file>